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02927C" w14:textId="77777777" w:rsidR="00DF1D1B" w:rsidRDefault="00DF1D1B" w:rsidP="00F60E3F">
      <w:pPr>
        <w:pStyle w:val="Text"/>
        <w:ind w:right="567"/>
        <w:rPr>
          <w:rFonts w:ascii="Proxima Nova" w:eastAsia="Proxima Nova" w:hAnsi="Proxima Nova" w:cs="Proxima Nova"/>
          <w:sz w:val="20"/>
          <w:szCs w:val="20"/>
        </w:rPr>
      </w:pPr>
    </w:p>
    <w:p w14:paraId="33BA71D8" w14:textId="77777777" w:rsidR="00DF1D1B" w:rsidRPr="00B6001C" w:rsidRDefault="00DF1D1B" w:rsidP="00F60E3F">
      <w:pPr>
        <w:pStyle w:val="Text"/>
        <w:ind w:right="567"/>
        <w:rPr>
          <w:rFonts w:ascii="Proxima Nova Rg" w:eastAsia="Proxima Nova" w:hAnsi="Proxima Nova Rg" w:cs="Proxima Nova"/>
          <w:sz w:val="20"/>
          <w:szCs w:val="20"/>
        </w:rPr>
      </w:pPr>
    </w:p>
    <w:p w14:paraId="12AE3A4C" w14:textId="326BCF68" w:rsidR="00C2091B" w:rsidRPr="00F60E3F" w:rsidRDefault="004337C8" w:rsidP="00C81356">
      <w:pPr>
        <w:jc w:val="both"/>
        <w:rPr>
          <w:rFonts w:ascii="Arial" w:hAnsi="Arial" w:cs="Arial"/>
          <w:u w:val="single"/>
          <w:lang w:val="de-DE"/>
        </w:rPr>
      </w:pPr>
      <w:r>
        <w:rPr>
          <w:rFonts w:ascii="Arial" w:hAnsi="Arial" w:cs="Arial"/>
          <w:u w:val="single"/>
          <w:lang w:val="de-DE"/>
        </w:rPr>
        <w:t xml:space="preserve">Dauphin </w:t>
      </w:r>
      <w:proofErr w:type="spellStart"/>
      <w:r>
        <w:rPr>
          <w:rFonts w:ascii="Arial" w:hAnsi="Arial" w:cs="Arial"/>
          <w:u w:val="single"/>
          <w:lang w:val="de-DE"/>
        </w:rPr>
        <w:t>Indeed</w:t>
      </w:r>
      <w:proofErr w:type="spellEnd"/>
      <w:r>
        <w:rPr>
          <w:rFonts w:ascii="Arial" w:hAnsi="Arial" w:cs="Arial"/>
          <w:u w:val="single"/>
          <w:lang w:val="de-DE"/>
        </w:rPr>
        <w:t xml:space="preserve"> </w:t>
      </w:r>
      <w:proofErr w:type="spellStart"/>
      <w:r>
        <w:rPr>
          <w:rFonts w:ascii="Arial" w:hAnsi="Arial" w:cs="Arial"/>
          <w:u w:val="single"/>
          <w:lang w:val="de-DE"/>
        </w:rPr>
        <w:t>automatic</w:t>
      </w:r>
      <w:proofErr w:type="spellEnd"/>
      <w:r w:rsidR="009F2D21">
        <w:rPr>
          <w:rFonts w:ascii="Arial" w:hAnsi="Arial" w:cs="Arial"/>
          <w:u w:val="single"/>
          <w:lang w:val="de-DE"/>
        </w:rPr>
        <w:t xml:space="preserve">: für die Ansprüche der hybriden Arbeitswelt </w:t>
      </w:r>
    </w:p>
    <w:p w14:paraId="40FF2C62" w14:textId="77777777" w:rsidR="00EF60FC" w:rsidRPr="00F60E3F" w:rsidRDefault="00EF60FC" w:rsidP="00C81356">
      <w:pPr>
        <w:spacing w:line="360" w:lineRule="auto"/>
        <w:jc w:val="both"/>
        <w:rPr>
          <w:rFonts w:ascii="Arial" w:hAnsi="Arial" w:cs="Arial"/>
          <w:b/>
          <w:sz w:val="36"/>
          <w:szCs w:val="36"/>
          <w:lang w:val="de-DE"/>
        </w:rPr>
      </w:pPr>
    </w:p>
    <w:p w14:paraId="659A7F98" w14:textId="7046FF6A" w:rsidR="00B035ED" w:rsidRDefault="00B035ED" w:rsidP="00C81356">
      <w:pPr>
        <w:spacing w:line="360" w:lineRule="auto"/>
        <w:jc w:val="both"/>
        <w:rPr>
          <w:rFonts w:ascii="Arial" w:hAnsi="Arial" w:cs="Arial"/>
          <w:b/>
          <w:sz w:val="36"/>
          <w:szCs w:val="36"/>
          <w:lang w:val="de-DE"/>
        </w:rPr>
      </w:pPr>
      <w:r>
        <w:rPr>
          <w:rFonts w:ascii="Arial" w:hAnsi="Arial" w:cs="Arial"/>
          <w:b/>
          <w:sz w:val="36"/>
          <w:szCs w:val="36"/>
          <w:lang w:val="de-DE"/>
        </w:rPr>
        <w:t>Gemacht, um zu teilen</w:t>
      </w:r>
    </w:p>
    <w:p w14:paraId="0EF7FBB8" w14:textId="77777777" w:rsidR="00CF767A" w:rsidRDefault="00CF767A" w:rsidP="00C81356">
      <w:pPr>
        <w:spacing w:line="360" w:lineRule="auto"/>
        <w:jc w:val="both"/>
        <w:rPr>
          <w:rFonts w:ascii="Arial" w:hAnsi="Arial" w:cs="Arial"/>
          <w:b/>
          <w:lang w:val="de-DE"/>
        </w:rPr>
      </w:pPr>
    </w:p>
    <w:p w14:paraId="6A7A2879" w14:textId="7551FE2F" w:rsidR="00607583" w:rsidRPr="00FC113E" w:rsidRDefault="00CF767A" w:rsidP="00C81356">
      <w:pPr>
        <w:spacing w:line="360" w:lineRule="auto"/>
        <w:jc w:val="both"/>
        <w:rPr>
          <w:rFonts w:ascii="Arial" w:hAnsi="Arial" w:cs="Arial"/>
          <w:b/>
          <w:vertAlign w:val="superscript"/>
          <w:lang w:val="de-DE"/>
        </w:rPr>
      </w:pPr>
      <w:r w:rsidRPr="00CF767A">
        <w:rPr>
          <w:rFonts w:ascii="Arial" w:hAnsi="Arial" w:cs="Arial"/>
          <w:b/>
          <w:lang w:val="de-DE"/>
        </w:rPr>
        <w:t>Durch die Etab</w:t>
      </w:r>
      <w:r w:rsidR="00607583">
        <w:rPr>
          <w:rFonts w:ascii="Arial" w:hAnsi="Arial" w:cs="Arial"/>
          <w:b/>
          <w:lang w:val="de-DE"/>
        </w:rPr>
        <w:t>lierung hybrider Arbeitsmodelle</w:t>
      </w:r>
      <w:r w:rsidRPr="00CF767A">
        <w:rPr>
          <w:rFonts w:ascii="Arial" w:hAnsi="Arial" w:cs="Arial"/>
          <w:b/>
          <w:lang w:val="de-DE"/>
        </w:rPr>
        <w:t xml:space="preserve"> geht der Bedarf an fest zugewiesenen Schreibtischarbeitsplätzen im Büro zurück. Flächen werden neu gedacht und so auch der klassische Arbeitsplatz. Eine Möglichkeit, verfügbare Räume effektiv zu nutzen, ist das </w:t>
      </w:r>
      <w:proofErr w:type="spellStart"/>
      <w:r w:rsidRPr="00CF767A">
        <w:rPr>
          <w:rFonts w:ascii="Arial" w:hAnsi="Arial" w:cs="Arial"/>
          <w:b/>
          <w:lang w:val="de-DE"/>
        </w:rPr>
        <w:t>Desksharing</w:t>
      </w:r>
      <w:proofErr w:type="spellEnd"/>
      <w:r w:rsidRPr="00CF767A">
        <w:rPr>
          <w:rFonts w:ascii="Arial" w:hAnsi="Arial" w:cs="Arial"/>
          <w:b/>
          <w:lang w:val="de-DE"/>
        </w:rPr>
        <w:t xml:space="preserve"> – das Teilen eines Arbeitsplatzes mit mehreren Mitarbeitenden. Die ergonomischen Anforderungen dürfen bei diesem Modell erst recht nicht zu kurz kommen. </w:t>
      </w:r>
      <w:r w:rsidR="00D0316B">
        <w:rPr>
          <w:rFonts w:ascii="Arial" w:hAnsi="Arial" w:cs="Arial"/>
          <w:b/>
          <w:lang w:val="de-DE"/>
        </w:rPr>
        <w:t>Beim neuen</w:t>
      </w:r>
      <w:r w:rsidRPr="00CF767A">
        <w:rPr>
          <w:rFonts w:ascii="Arial" w:hAnsi="Arial" w:cs="Arial"/>
          <w:b/>
          <w:lang w:val="de-DE"/>
        </w:rPr>
        <w:t xml:space="preserve"> Dauphin </w:t>
      </w:r>
      <w:proofErr w:type="spellStart"/>
      <w:r w:rsidRPr="00CF767A">
        <w:rPr>
          <w:rFonts w:ascii="Arial" w:hAnsi="Arial" w:cs="Arial"/>
          <w:b/>
          <w:lang w:val="de-DE"/>
        </w:rPr>
        <w:t>Indeed</w:t>
      </w:r>
      <w:proofErr w:type="spellEnd"/>
      <w:r w:rsidRPr="00CF767A">
        <w:rPr>
          <w:rFonts w:ascii="Arial" w:hAnsi="Arial" w:cs="Arial"/>
          <w:b/>
          <w:lang w:val="de-DE"/>
        </w:rPr>
        <w:t xml:space="preserve"> </w:t>
      </w:r>
      <w:proofErr w:type="spellStart"/>
      <w:r w:rsidRPr="00CF767A">
        <w:rPr>
          <w:rFonts w:ascii="Arial" w:hAnsi="Arial" w:cs="Arial"/>
          <w:b/>
          <w:lang w:val="de-DE"/>
        </w:rPr>
        <w:t>automatic</w:t>
      </w:r>
      <w:proofErr w:type="spellEnd"/>
      <w:r w:rsidRPr="00CF767A">
        <w:rPr>
          <w:rFonts w:ascii="Arial" w:hAnsi="Arial" w:cs="Arial"/>
          <w:b/>
          <w:lang w:val="de-DE"/>
        </w:rPr>
        <w:t xml:space="preserve"> stellt sich der </w:t>
      </w:r>
      <w:proofErr w:type="spellStart"/>
      <w:r w:rsidRPr="00CF767A">
        <w:rPr>
          <w:rFonts w:ascii="Arial" w:hAnsi="Arial" w:cs="Arial"/>
          <w:b/>
          <w:lang w:val="de-DE"/>
        </w:rPr>
        <w:t>Rückenlehnengegendruck</w:t>
      </w:r>
      <w:proofErr w:type="spellEnd"/>
      <w:r w:rsidRPr="00CF767A">
        <w:rPr>
          <w:rFonts w:ascii="Arial" w:hAnsi="Arial" w:cs="Arial"/>
          <w:b/>
          <w:lang w:val="de-DE"/>
        </w:rPr>
        <w:t xml:space="preserve"> automatisch auf das jeweilige Gewicht </w:t>
      </w:r>
      <w:r w:rsidR="00955E7B">
        <w:rPr>
          <w:rFonts w:ascii="Arial" w:hAnsi="Arial" w:cs="Arial"/>
          <w:b/>
          <w:lang w:val="de-DE"/>
        </w:rPr>
        <w:t>unterschiedlicher</w:t>
      </w:r>
      <w:r w:rsidR="00607583">
        <w:rPr>
          <w:rFonts w:ascii="Arial" w:hAnsi="Arial" w:cs="Arial"/>
          <w:b/>
          <w:lang w:val="de-DE"/>
        </w:rPr>
        <w:t xml:space="preserve"> Nutzer</w:t>
      </w:r>
      <w:r w:rsidRPr="00CF767A">
        <w:rPr>
          <w:rFonts w:ascii="Arial" w:hAnsi="Arial" w:cs="Arial"/>
          <w:b/>
          <w:lang w:val="de-DE"/>
        </w:rPr>
        <w:t xml:space="preserve"> ein. Der Wechsel vom Homeoffice ins Büro sowi</w:t>
      </w:r>
      <w:r w:rsidR="00955E7B">
        <w:rPr>
          <w:rFonts w:ascii="Arial" w:hAnsi="Arial" w:cs="Arial"/>
          <w:b/>
          <w:lang w:val="de-DE"/>
        </w:rPr>
        <w:t xml:space="preserve">e auf mehrere </w:t>
      </w:r>
      <w:r w:rsidRPr="00CF767A">
        <w:rPr>
          <w:rFonts w:ascii="Arial" w:hAnsi="Arial" w:cs="Arial"/>
          <w:b/>
          <w:lang w:val="de-DE"/>
        </w:rPr>
        <w:t xml:space="preserve">„Besitzer“ ist leicht umzusetzen. </w:t>
      </w:r>
      <w:r w:rsidR="00607583" w:rsidRPr="00607583">
        <w:rPr>
          <w:rFonts w:ascii="Arial" w:hAnsi="Arial" w:cs="Arial"/>
          <w:b/>
          <w:lang w:val="de-DE"/>
        </w:rPr>
        <w:t xml:space="preserve">Darüber hinaus ist der </w:t>
      </w:r>
      <w:proofErr w:type="spellStart"/>
      <w:r w:rsidR="00607583" w:rsidRPr="00607583">
        <w:rPr>
          <w:rFonts w:ascii="Arial" w:hAnsi="Arial" w:cs="Arial"/>
          <w:b/>
          <w:lang w:val="de-DE"/>
        </w:rPr>
        <w:t>Indeed</w:t>
      </w:r>
      <w:proofErr w:type="spellEnd"/>
      <w:r w:rsidR="00607583" w:rsidRPr="00607583">
        <w:rPr>
          <w:rFonts w:ascii="Arial" w:hAnsi="Arial" w:cs="Arial"/>
          <w:b/>
          <w:lang w:val="de-DE"/>
        </w:rPr>
        <w:t xml:space="preserve"> </w:t>
      </w:r>
      <w:proofErr w:type="spellStart"/>
      <w:r w:rsidR="00607583" w:rsidRPr="00607583">
        <w:rPr>
          <w:rFonts w:ascii="Arial" w:hAnsi="Arial" w:cs="Arial"/>
          <w:b/>
          <w:lang w:val="de-DE"/>
        </w:rPr>
        <w:t>automatic</w:t>
      </w:r>
      <w:proofErr w:type="spellEnd"/>
      <w:r w:rsidR="00607583" w:rsidRPr="00607583">
        <w:rPr>
          <w:rFonts w:ascii="Arial" w:hAnsi="Arial" w:cs="Arial"/>
          <w:b/>
          <w:lang w:val="de-DE"/>
        </w:rPr>
        <w:t xml:space="preserve"> </w:t>
      </w:r>
      <w:r w:rsidR="00EB35E7">
        <w:rPr>
          <w:rFonts w:ascii="Arial" w:hAnsi="Arial" w:cs="Arial"/>
          <w:b/>
          <w:lang w:val="de-DE"/>
        </w:rPr>
        <w:t>umweltbewusst</w:t>
      </w:r>
      <w:r w:rsidR="00607583" w:rsidRPr="00607583">
        <w:rPr>
          <w:rFonts w:ascii="Arial" w:hAnsi="Arial" w:cs="Arial"/>
          <w:b/>
          <w:lang w:val="de-DE"/>
        </w:rPr>
        <w:t xml:space="preserve"> bis ins kleinste Detail und </w:t>
      </w:r>
      <w:r w:rsidR="0064695B">
        <w:rPr>
          <w:rFonts w:ascii="Arial" w:hAnsi="Arial" w:cs="Arial"/>
          <w:b/>
          <w:lang w:val="de-DE"/>
        </w:rPr>
        <w:t>reduziert seine</w:t>
      </w:r>
      <w:r w:rsidR="003D1085">
        <w:rPr>
          <w:rFonts w:ascii="Arial" w:hAnsi="Arial" w:cs="Arial"/>
          <w:b/>
          <w:lang w:val="de-DE"/>
        </w:rPr>
        <w:t xml:space="preserve"> CO</w:t>
      </w:r>
      <w:r w:rsidR="0064695B" w:rsidRPr="00FE026F">
        <w:rPr>
          <w:rFonts w:ascii="Arial" w:hAnsi="Arial" w:cs="Arial"/>
          <w:b/>
          <w:vertAlign w:val="subscript"/>
          <w:lang w:val="de-DE"/>
        </w:rPr>
        <w:t>2</w:t>
      </w:r>
      <w:r w:rsidR="00FE026F" w:rsidRPr="003D1085">
        <w:rPr>
          <w:rFonts w:ascii="Arial" w:hAnsi="Arial" w:cs="Arial"/>
          <w:b/>
          <w:lang w:val="de-DE"/>
        </w:rPr>
        <w:t>-</w:t>
      </w:r>
      <w:r w:rsidR="0064695B" w:rsidRPr="00FE026F">
        <w:rPr>
          <w:rFonts w:ascii="Arial" w:hAnsi="Arial" w:cs="Arial"/>
          <w:b/>
          <w:lang w:val="de-DE"/>
        </w:rPr>
        <w:t>Emissionen</w:t>
      </w:r>
      <w:r w:rsidR="0064695B">
        <w:rPr>
          <w:rFonts w:ascii="Arial" w:hAnsi="Arial" w:cs="Arial"/>
          <w:b/>
          <w:lang w:val="de-DE"/>
        </w:rPr>
        <w:t xml:space="preserve"> maximal.</w:t>
      </w:r>
      <w:r w:rsidR="00FC113E">
        <w:rPr>
          <w:rFonts w:ascii="Arial" w:hAnsi="Arial" w:cs="Arial"/>
          <w:b/>
          <w:lang w:val="de-DE"/>
        </w:rPr>
        <w:t xml:space="preserve"> </w:t>
      </w:r>
    </w:p>
    <w:p w14:paraId="698201F3" w14:textId="5BFF10EC" w:rsidR="009D3125" w:rsidRPr="006B3928" w:rsidRDefault="009D3125" w:rsidP="00C81356">
      <w:pPr>
        <w:spacing w:line="360" w:lineRule="auto"/>
        <w:jc w:val="both"/>
        <w:rPr>
          <w:rFonts w:ascii="Arial" w:hAnsi="Arial" w:cs="Arial"/>
          <w:lang w:val="de-DE"/>
        </w:rPr>
      </w:pPr>
    </w:p>
    <w:p w14:paraId="4958610D" w14:textId="1B86D8C3" w:rsidR="001F76E3" w:rsidRDefault="009D3125" w:rsidP="00C81356">
      <w:pPr>
        <w:spacing w:line="360" w:lineRule="auto"/>
        <w:jc w:val="both"/>
        <w:rPr>
          <w:rFonts w:ascii="Arial" w:hAnsi="Arial" w:cs="Arial"/>
          <w:lang w:val="de-DE"/>
        </w:rPr>
      </w:pPr>
      <w:r w:rsidRPr="006B3928">
        <w:rPr>
          <w:rFonts w:ascii="Arial" w:hAnsi="Arial" w:cs="Arial"/>
          <w:lang w:val="de-DE"/>
        </w:rPr>
        <w:t xml:space="preserve">Offenhausen, </w:t>
      </w:r>
      <w:r w:rsidR="00A643F3">
        <w:rPr>
          <w:rFonts w:ascii="Arial" w:hAnsi="Arial" w:cs="Arial"/>
          <w:lang w:val="de-DE"/>
        </w:rPr>
        <w:t>März</w:t>
      </w:r>
      <w:r w:rsidRPr="006B3928">
        <w:rPr>
          <w:rFonts w:ascii="Arial" w:hAnsi="Arial" w:cs="Arial"/>
          <w:lang w:val="de-DE"/>
        </w:rPr>
        <w:t xml:space="preserve"> 202</w:t>
      </w:r>
      <w:r w:rsidR="00CC24A5">
        <w:rPr>
          <w:rFonts w:ascii="Arial" w:hAnsi="Arial" w:cs="Arial"/>
          <w:lang w:val="de-DE"/>
        </w:rPr>
        <w:t>4</w:t>
      </w:r>
      <w:r w:rsidRPr="006B3928">
        <w:rPr>
          <w:rFonts w:ascii="Arial" w:hAnsi="Arial" w:cs="Arial"/>
          <w:lang w:val="de-DE"/>
        </w:rPr>
        <w:t xml:space="preserve"> –</w:t>
      </w:r>
      <w:r w:rsidR="00A40509">
        <w:rPr>
          <w:rFonts w:ascii="Arial" w:hAnsi="Arial" w:cs="Arial"/>
          <w:lang w:val="de-DE"/>
        </w:rPr>
        <w:t xml:space="preserve"> </w:t>
      </w:r>
      <w:r w:rsidR="00BC074C">
        <w:rPr>
          <w:rFonts w:ascii="Arial" w:hAnsi="Arial" w:cs="Arial"/>
          <w:lang w:val="de-DE"/>
        </w:rPr>
        <w:t>Bei der Produktlinie</w:t>
      </w:r>
      <w:r w:rsidR="00E076E8">
        <w:rPr>
          <w:rFonts w:ascii="Arial" w:hAnsi="Arial" w:cs="Arial"/>
          <w:lang w:val="de-DE"/>
        </w:rPr>
        <w:t xml:space="preserve"> </w:t>
      </w:r>
      <w:proofErr w:type="spellStart"/>
      <w:r w:rsidR="00E076E8">
        <w:rPr>
          <w:rFonts w:ascii="Arial" w:hAnsi="Arial" w:cs="Arial"/>
          <w:lang w:val="de-DE"/>
        </w:rPr>
        <w:t>Indeed</w:t>
      </w:r>
      <w:proofErr w:type="spellEnd"/>
      <w:r w:rsidR="00E076E8">
        <w:rPr>
          <w:rFonts w:ascii="Arial" w:hAnsi="Arial" w:cs="Arial"/>
          <w:lang w:val="de-DE"/>
        </w:rPr>
        <w:t xml:space="preserve"> </w:t>
      </w:r>
      <w:r w:rsidR="006F124E">
        <w:rPr>
          <w:rFonts w:ascii="Arial" w:hAnsi="Arial" w:cs="Arial"/>
          <w:lang w:val="de-DE"/>
        </w:rPr>
        <w:t>sind</w:t>
      </w:r>
      <w:r w:rsidR="00E076E8">
        <w:rPr>
          <w:rFonts w:ascii="Arial" w:hAnsi="Arial" w:cs="Arial"/>
          <w:lang w:val="de-DE"/>
        </w:rPr>
        <w:t xml:space="preserve"> </w:t>
      </w:r>
      <w:r w:rsidR="00B658E0">
        <w:rPr>
          <w:rFonts w:ascii="Arial" w:hAnsi="Arial" w:cs="Arial"/>
          <w:lang w:val="de-DE"/>
        </w:rPr>
        <w:t xml:space="preserve">Nachhaltigkeit und Leichtigkeit </w:t>
      </w:r>
      <w:r w:rsidR="006F124E">
        <w:rPr>
          <w:rFonts w:ascii="Arial" w:hAnsi="Arial" w:cs="Arial"/>
          <w:lang w:val="de-DE"/>
        </w:rPr>
        <w:t xml:space="preserve">zentrale Faktoren im Designkonzept von </w:t>
      </w:r>
      <w:proofErr w:type="spellStart"/>
      <w:r w:rsidR="006F124E">
        <w:rPr>
          <w:rFonts w:ascii="Arial" w:hAnsi="Arial" w:cs="Arial"/>
          <w:lang w:val="de-DE"/>
        </w:rPr>
        <w:t>Inhouse</w:t>
      </w:r>
      <w:proofErr w:type="spellEnd"/>
      <w:r w:rsidR="00B658E0">
        <w:rPr>
          <w:rFonts w:ascii="Arial" w:hAnsi="Arial" w:cs="Arial"/>
          <w:lang w:val="de-DE"/>
        </w:rPr>
        <w:t>-Designer Rüdiger Schaack</w:t>
      </w:r>
      <w:r w:rsidR="00477D8B">
        <w:rPr>
          <w:rFonts w:ascii="Arial" w:hAnsi="Arial" w:cs="Arial"/>
          <w:lang w:val="de-DE"/>
        </w:rPr>
        <w:t>. D</w:t>
      </w:r>
      <w:r w:rsidR="00BC074C">
        <w:rPr>
          <w:rFonts w:ascii="Arial" w:hAnsi="Arial" w:cs="Arial"/>
          <w:lang w:val="de-DE"/>
        </w:rPr>
        <w:t xml:space="preserve">ies spiegelt sich auch beim neuen </w:t>
      </w:r>
      <w:proofErr w:type="spellStart"/>
      <w:r w:rsidR="00BC074C">
        <w:rPr>
          <w:rFonts w:ascii="Arial" w:hAnsi="Arial" w:cs="Arial"/>
          <w:lang w:val="de-DE"/>
        </w:rPr>
        <w:t>Indeed</w:t>
      </w:r>
      <w:proofErr w:type="spellEnd"/>
      <w:r w:rsidR="00BC074C">
        <w:rPr>
          <w:rFonts w:ascii="Arial" w:hAnsi="Arial" w:cs="Arial"/>
          <w:lang w:val="de-DE"/>
        </w:rPr>
        <w:t xml:space="preserve"> </w:t>
      </w:r>
      <w:proofErr w:type="spellStart"/>
      <w:r w:rsidR="00BC074C">
        <w:rPr>
          <w:rFonts w:ascii="Arial" w:hAnsi="Arial" w:cs="Arial"/>
          <w:lang w:val="de-DE"/>
        </w:rPr>
        <w:t>automatic</w:t>
      </w:r>
      <w:proofErr w:type="spellEnd"/>
      <w:r w:rsidR="00BC074C">
        <w:rPr>
          <w:rFonts w:ascii="Arial" w:hAnsi="Arial" w:cs="Arial"/>
          <w:lang w:val="de-DE"/>
        </w:rPr>
        <w:t xml:space="preserve"> wider</w:t>
      </w:r>
      <w:r w:rsidR="00B658E0">
        <w:rPr>
          <w:rFonts w:ascii="Arial" w:hAnsi="Arial" w:cs="Arial"/>
          <w:lang w:val="de-DE"/>
        </w:rPr>
        <w:t xml:space="preserve">. </w:t>
      </w:r>
      <w:r w:rsidR="00C939D5">
        <w:rPr>
          <w:rFonts w:ascii="Arial" w:hAnsi="Arial" w:cs="Arial"/>
          <w:lang w:val="de-DE"/>
        </w:rPr>
        <w:t xml:space="preserve">Die innovative </w:t>
      </w:r>
      <w:proofErr w:type="spellStart"/>
      <w:r w:rsidR="008B7507">
        <w:rPr>
          <w:rFonts w:ascii="Arial" w:hAnsi="Arial" w:cs="Arial"/>
          <w:lang w:val="de-DE"/>
        </w:rPr>
        <w:t>Motionflex</w:t>
      </w:r>
      <w:proofErr w:type="spellEnd"/>
      <w:r w:rsidR="00844309" w:rsidRPr="003A4410">
        <w:rPr>
          <w:rFonts w:ascii="Arial" w:hAnsi="Arial" w:cs="Arial"/>
          <w:lang w:val="de-DE"/>
        </w:rPr>
        <w:t>-</w:t>
      </w:r>
      <w:proofErr w:type="spellStart"/>
      <w:r w:rsidR="00C939D5">
        <w:rPr>
          <w:rFonts w:ascii="Arial" w:hAnsi="Arial" w:cs="Arial"/>
          <w:lang w:val="de-DE"/>
        </w:rPr>
        <w:t>Automatic</w:t>
      </w:r>
      <w:proofErr w:type="spellEnd"/>
      <w:r w:rsidR="00C939D5">
        <w:rPr>
          <w:rFonts w:ascii="Arial" w:hAnsi="Arial" w:cs="Arial"/>
          <w:lang w:val="de-DE"/>
        </w:rPr>
        <w:t>-</w:t>
      </w:r>
      <w:r w:rsidR="00114CA8">
        <w:rPr>
          <w:rFonts w:ascii="Arial" w:hAnsi="Arial" w:cs="Arial"/>
          <w:lang w:val="de-DE"/>
        </w:rPr>
        <w:t>Mechanik</w:t>
      </w:r>
      <w:r w:rsidR="00C939D5">
        <w:rPr>
          <w:rFonts w:ascii="Arial" w:hAnsi="Arial" w:cs="Arial"/>
          <w:lang w:val="de-DE"/>
        </w:rPr>
        <w:t xml:space="preserve"> fügt sich </w:t>
      </w:r>
      <w:r w:rsidR="001F76E3">
        <w:rPr>
          <w:rFonts w:ascii="Arial" w:hAnsi="Arial" w:cs="Arial"/>
          <w:lang w:val="de-DE"/>
        </w:rPr>
        <w:t xml:space="preserve">fließend </w:t>
      </w:r>
      <w:r w:rsidR="00C939D5">
        <w:rPr>
          <w:rFonts w:ascii="Arial" w:hAnsi="Arial" w:cs="Arial"/>
          <w:lang w:val="de-DE"/>
        </w:rPr>
        <w:t xml:space="preserve">in </w:t>
      </w:r>
      <w:r w:rsidR="001F76E3">
        <w:rPr>
          <w:rFonts w:ascii="Arial" w:hAnsi="Arial" w:cs="Arial"/>
          <w:lang w:val="de-DE"/>
        </w:rPr>
        <w:t>die</w:t>
      </w:r>
      <w:r w:rsidR="00C939D5">
        <w:rPr>
          <w:rFonts w:ascii="Arial" w:hAnsi="Arial" w:cs="Arial"/>
          <w:lang w:val="de-DE"/>
        </w:rPr>
        <w:t xml:space="preserve"> </w:t>
      </w:r>
      <w:r w:rsidR="00CF4839">
        <w:rPr>
          <w:rFonts w:ascii="Arial" w:hAnsi="Arial" w:cs="Arial"/>
          <w:lang w:val="de-DE"/>
        </w:rPr>
        <w:t>Formgebung</w:t>
      </w:r>
      <w:r w:rsidR="001F76E3">
        <w:rPr>
          <w:rFonts w:ascii="Arial" w:hAnsi="Arial" w:cs="Arial"/>
          <w:lang w:val="de-DE"/>
        </w:rPr>
        <w:t xml:space="preserve"> ein und vereint die Aspekte Design, Technik und Nachhaltigkeit. </w:t>
      </w:r>
      <w:r w:rsidR="00BC074C">
        <w:rPr>
          <w:rFonts w:ascii="Arial" w:hAnsi="Arial" w:cs="Arial"/>
          <w:lang w:val="de-DE"/>
        </w:rPr>
        <w:t xml:space="preserve">Die intelligente Mechanik produziert die Gegenkraft aus dem Material heraus und zwei Federelemente sorgen für eine zusätzliche Feinjustierung. </w:t>
      </w:r>
    </w:p>
    <w:p w14:paraId="0BCC9247" w14:textId="6D60F01C" w:rsidR="001D4EA8" w:rsidRDefault="006F124E" w:rsidP="00C81356">
      <w:pPr>
        <w:spacing w:line="360" w:lineRule="auto"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Für ein leichtes Handling des Stuhls und eine ressourcenschonende Produktion überzeugt der smarte Bürostuhl durch eine erneute Reduzierung des Materialeinsatzes. Dadurch </w:t>
      </w:r>
      <w:r w:rsidR="00CF4839">
        <w:rPr>
          <w:rFonts w:ascii="Arial" w:hAnsi="Arial" w:cs="Arial"/>
          <w:lang w:val="de-DE"/>
        </w:rPr>
        <w:t xml:space="preserve">verringert </w:t>
      </w:r>
      <w:r w:rsidR="00477D8B">
        <w:rPr>
          <w:rFonts w:ascii="Arial" w:hAnsi="Arial" w:cs="Arial"/>
          <w:lang w:val="de-DE"/>
        </w:rPr>
        <w:t xml:space="preserve">der </w:t>
      </w:r>
      <w:proofErr w:type="spellStart"/>
      <w:r>
        <w:rPr>
          <w:rFonts w:ascii="Arial" w:hAnsi="Arial" w:cs="Arial"/>
          <w:lang w:val="de-DE"/>
        </w:rPr>
        <w:t>Indeed</w:t>
      </w:r>
      <w:proofErr w:type="spellEnd"/>
      <w:r w:rsidR="00EB7992">
        <w:rPr>
          <w:rFonts w:ascii="Arial" w:hAnsi="Arial" w:cs="Arial"/>
          <w:lang w:val="de-DE"/>
        </w:rPr>
        <w:t xml:space="preserve"> </w:t>
      </w:r>
      <w:proofErr w:type="spellStart"/>
      <w:r w:rsidR="00A643F3">
        <w:rPr>
          <w:rFonts w:ascii="Arial" w:hAnsi="Arial" w:cs="Arial"/>
          <w:lang w:val="de-DE"/>
        </w:rPr>
        <w:t>automatic</w:t>
      </w:r>
      <w:proofErr w:type="spellEnd"/>
      <w:r w:rsidR="00A643F3">
        <w:rPr>
          <w:rFonts w:ascii="Arial" w:hAnsi="Arial" w:cs="Arial"/>
          <w:lang w:val="de-DE"/>
        </w:rPr>
        <w:t xml:space="preserve"> </w:t>
      </w:r>
      <w:r w:rsidR="00EB7992">
        <w:rPr>
          <w:rFonts w:ascii="Arial" w:hAnsi="Arial" w:cs="Arial"/>
          <w:lang w:val="de-DE"/>
        </w:rPr>
        <w:t>nochmals</w:t>
      </w:r>
      <w:r>
        <w:rPr>
          <w:rFonts w:ascii="Arial" w:hAnsi="Arial" w:cs="Arial"/>
          <w:lang w:val="de-DE"/>
        </w:rPr>
        <w:t xml:space="preserve"> </w:t>
      </w:r>
      <w:r w:rsidRPr="00EB7992">
        <w:rPr>
          <w:rFonts w:ascii="Arial" w:hAnsi="Arial" w:cs="Arial"/>
          <w:lang w:val="de-DE"/>
        </w:rPr>
        <w:t>10 Prozent</w:t>
      </w:r>
      <w:r>
        <w:rPr>
          <w:rFonts w:ascii="Arial" w:hAnsi="Arial" w:cs="Arial"/>
          <w:lang w:val="de-DE"/>
        </w:rPr>
        <w:t xml:space="preserve"> </w:t>
      </w:r>
      <w:r w:rsidR="00CF4839">
        <w:rPr>
          <w:rFonts w:ascii="Arial" w:hAnsi="Arial" w:cs="Arial"/>
          <w:lang w:val="de-DE"/>
        </w:rPr>
        <w:t xml:space="preserve">seines </w:t>
      </w:r>
      <w:r>
        <w:rPr>
          <w:rFonts w:ascii="Arial" w:hAnsi="Arial" w:cs="Arial"/>
          <w:lang w:val="de-DE"/>
        </w:rPr>
        <w:t>Gewicht</w:t>
      </w:r>
      <w:r w:rsidR="00CF4839">
        <w:rPr>
          <w:rFonts w:ascii="Arial" w:hAnsi="Arial" w:cs="Arial"/>
          <w:lang w:val="de-DE"/>
        </w:rPr>
        <w:t>es</w:t>
      </w:r>
      <w:r>
        <w:rPr>
          <w:rFonts w:ascii="Arial" w:hAnsi="Arial" w:cs="Arial"/>
          <w:lang w:val="de-DE"/>
        </w:rPr>
        <w:t xml:space="preserve"> gegenüber </w:t>
      </w:r>
      <w:r w:rsidR="00CF4839">
        <w:rPr>
          <w:rFonts w:ascii="Arial" w:hAnsi="Arial" w:cs="Arial"/>
          <w:lang w:val="de-DE"/>
        </w:rPr>
        <w:t xml:space="preserve">dem </w:t>
      </w:r>
      <w:r w:rsidR="009F2D21">
        <w:rPr>
          <w:rFonts w:ascii="Arial" w:hAnsi="Arial" w:cs="Arial"/>
          <w:lang w:val="de-DE"/>
        </w:rPr>
        <w:lastRenderedPageBreak/>
        <w:t xml:space="preserve">klassischen </w:t>
      </w:r>
      <w:proofErr w:type="spellStart"/>
      <w:r w:rsidR="009F2D21">
        <w:rPr>
          <w:rFonts w:ascii="Arial" w:hAnsi="Arial" w:cs="Arial"/>
          <w:lang w:val="de-DE"/>
        </w:rPr>
        <w:t>Indeed</w:t>
      </w:r>
      <w:proofErr w:type="spellEnd"/>
      <w:r w:rsidR="009F2D21">
        <w:rPr>
          <w:rFonts w:ascii="Arial" w:hAnsi="Arial" w:cs="Arial"/>
          <w:lang w:val="de-DE"/>
        </w:rPr>
        <w:t>-Modell</w:t>
      </w:r>
      <w:r w:rsidR="00CF4839">
        <w:rPr>
          <w:rFonts w:ascii="Arial" w:hAnsi="Arial" w:cs="Arial"/>
          <w:lang w:val="de-DE"/>
        </w:rPr>
        <w:t>.</w:t>
      </w:r>
      <w:r>
        <w:rPr>
          <w:rFonts w:ascii="Arial" w:hAnsi="Arial" w:cs="Arial"/>
          <w:lang w:val="de-DE"/>
        </w:rPr>
        <w:t xml:space="preserve"> </w:t>
      </w:r>
      <w:r w:rsidR="00265A93">
        <w:rPr>
          <w:rFonts w:ascii="Arial" w:hAnsi="Arial" w:cs="Arial"/>
          <w:lang w:val="de-DE"/>
        </w:rPr>
        <w:t xml:space="preserve">Der </w:t>
      </w:r>
      <w:r w:rsidR="003E1B31">
        <w:rPr>
          <w:rFonts w:ascii="Arial" w:hAnsi="Arial" w:cs="Arial"/>
          <w:lang w:val="de-DE"/>
        </w:rPr>
        <w:t>formschöne</w:t>
      </w:r>
      <w:r w:rsidR="00265A93">
        <w:rPr>
          <w:rFonts w:ascii="Arial" w:hAnsi="Arial" w:cs="Arial"/>
          <w:lang w:val="de-DE"/>
        </w:rPr>
        <w:t xml:space="preserve"> Bürodrehstuhl überzeugt durch </w:t>
      </w:r>
      <w:r w:rsidR="003E1B31">
        <w:rPr>
          <w:rFonts w:ascii="Arial" w:hAnsi="Arial" w:cs="Arial"/>
          <w:lang w:val="de-DE"/>
        </w:rPr>
        <w:t xml:space="preserve">die maximale </w:t>
      </w:r>
      <w:r w:rsidR="00226DBC">
        <w:rPr>
          <w:rFonts w:ascii="Arial" w:hAnsi="Arial" w:cs="Arial"/>
          <w:lang w:val="de-DE"/>
        </w:rPr>
        <w:t xml:space="preserve">Vermeidung </w:t>
      </w:r>
      <w:r w:rsidR="003E1B31">
        <w:rPr>
          <w:rFonts w:ascii="Arial" w:hAnsi="Arial" w:cs="Arial"/>
          <w:lang w:val="de-DE"/>
        </w:rPr>
        <w:t>von CO</w:t>
      </w:r>
      <w:r w:rsidR="003E1B31" w:rsidRPr="00FC113E">
        <w:rPr>
          <w:rFonts w:ascii="Arial" w:hAnsi="Arial" w:cs="Arial"/>
          <w:vertAlign w:val="subscript"/>
          <w:lang w:val="de-DE"/>
        </w:rPr>
        <w:t>2</w:t>
      </w:r>
      <w:r w:rsidR="003E1B31">
        <w:rPr>
          <w:rFonts w:ascii="Arial" w:hAnsi="Arial" w:cs="Arial"/>
          <w:lang w:val="de-DE"/>
        </w:rPr>
        <w:t xml:space="preserve">-Emissionen in den </w:t>
      </w:r>
      <w:r w:rsidR="00265A93">
        <w:rPr>
          <w:rFonts w:ascii="Arial" w:hAnsi="Arial" w:cs="Arial"/>
          <w:lang w:val="de-DE"/>
        </w:rPr>
        <w:t xml:space="preserve">Bereichen </w:t>
      </w:r>
      <w:r w:rsidR="0032354C" w:rsidRPr="00265A93">
        <w:rPr>
          <w:rFonts w:ascii="Arial" w:hAnsi="Arial" w:cs="Arial"/>
          <w:lang w:val="de-DE"/>
        </w:rPr>
        <w:t>Design, Materialeinsatz, Produktion und Logistik</w:t>
      </w:r>
      <w:r w:rsidR="003E1B31">
        <w:rPr>
          <w:rFonts w:ascii="Arial" w:hAnsi="Arial" w:cs="Arial"/>
          <w:lang w:val="de-DE"/>
        </w:rPr>
        <w:t xml:space="preserve"> und ist </w:t>
      </w:r>
      <w:r w:rsidR="00A551D8">
        <w:rPr>
          <w:rFonts w:ascii="Arial" w:hAnsi="Arial" w:cs="Arial"/>
          <w:lang w:val="de-DE"/>
        </w:rPr>
        <w:t>bis</w:t>
      </w:r>
      <w:r w:rsidR="008078C8">
        <w:rPr>
          <w:rFonts w:ascii="Arial" w:hAnsi="Arial" w:cs="Arial"/>
          <w:lang w:val="de-DE"/>
        </w:rPr>
        <w:t xml:space="preserve"> ins</w:t>
      </w:r>
      <w:r w:rsidR="003E1B31">
        <w:rPr>
          <w:rFonts w:ascii="Arial" w:hAnsi="Arial" w:cs="Arial"/>
          <w:lang w:val="de-DE"/>
        </w:rPr>
        <w:t xml:space="preserve"> kleinste Detail</w:t>
      </w:r>
      <w:r w:rsidR="00A551D8">
        <w:rPr>
          <w:rFonts w:ascii="Arial" w:hAnsi="Arial" w:cs="Arial"/>
          <w:lang w:val="de-DE"/>
        </w:rPr>
        <w:t xml:space="preserve"> nachhaltig gedacht sowie umweltbewusst hergestellt</w:t>
      </w:r>
      <w:r w:rsidR="003E1B31">
        <w:rPr>
          <w:rFonts w:ascii="Arial" w:hAnsi="Arial" w:cs="Arial"/>
          <w:lang w:val="de-DE"/>
        </w:rPr>
        <w:t xml:space="preserve">. </w:t>
      </w:r>
      <w:r w:rsidR="003D1085">
        <w:rPr>
          <w:rFonts w:ascii="Arial" w:hAnsi="Arial" w:cs="Arial"/>
          <w:lang w:val="de-DE"/>
        </w:rPr>
        <w:t>Durch den Einsatz von Recyclingmaterialien werden anfallende Emissionen reduziert. Ü</w:t>
      </w:r>
      <w:r w:rsidR="000258E7" w:rsidRPr="000258E7">
        <w:rPr>
          <w:rFonts w:ascii="Arial" w:hAnsi="Arial" w:cs="Arial"/>
          <w:lang w:val="de-DE"/>
        </w:rPr>
        <w:t>ber</w:t>
      </w:r>
      <w:r w:rsidR="003539CA" w:rsidRPr="000258E7">
        <w:rPr>
          <w:rFonts w:ascii="Arial" w:hAnsi="Arial" w:cs="Arial"/>
          <w:lang w:val="de-DE"/>
        </w:rPr>
        <w:t xml:space="preserve"> 90 Prozent der verwendeten Materialien </w:t>
      </w:r>
      <w:r w:rsidR="003D1085">
        <w:rPr>
          <w:rFonts w:ascii="Arial" w:hAnsi="Arial" w:cs="Arial"/>
          <w:lang w:val="de-DE"/>
        </w:rPr>
        <w:t xml:space="preserve">sind </w:t>
      </w:r>
      <w:r w:rsidR="000258E7" w:rsidRPr="000258E7">
        <w:rPr>
          <w:rFonts w:ascii="Arial" w:hAnsi="Arial" w:cs="Arial"/>
          <w:lang w:val="de-DE"/>
        </w:rPr>
        <w:t>recyclingfähig.</w:t>
      </w:r>
      <w:r w:rsidR="000258E7">
        <w:rPr>
          <w:rFonts w:ascii="Arial" w:hAnsi="Arial" w:cs="Arial"/>
          <w:lang w:val="de-DE"/>
        </w:rPr>
        <w:t xml:space="preserve"> </w:t>
      </w:r>
    </w:p>
    <w:p w14:paraId="2D37FF7E" w14:textId="4EDD48F6" w:rsidR="00311B40" w:rsidRDefault="00777119" w:rsidP="00C81356">
      <w:pPr>
        <w:spacing w:line="360" w:lineRule="auto"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Um die Bedeutung für </w:t>
      </w:r>
      <w:r w:rsidR="00415498">
        <w:rPr>
          <w:rFonts w:ascii="Arial" w:hAnsi="Arial" w:cs="Arial"/>
          <w:lang w:val="de-DE"/>
        </w:rPr>
        <w:t>den</w:t>
      </w:r>
      <w:r>
        <w:rPr>
          <w:rFonts w:ascii="Arial" w:hAnsi="Arial" w:cs="Arial"/>
          <w:lang w:val="de-DE"/>
        </w:rPr>
        <w:t xml:space="preserve"> Schutz der Umwelt zu verdeutlichen, trägt der </w:t>
      </w:r>
      <w:proofErr w:type="spellStart"/>
      <w:r>
        <w:rPr>
          <w:rFonts w:ascii="Arial" w:hAnsi="Arial" w:cs="Arial"/>
          <w:lang w:val="de-DE"/>
        </w:rPr>
        <w:t>Indeed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automatic</w:t>
      </w:r>
      <w:proofErr w:type="spellEnd"/>
      <w:r>
        <w:rPr>
          <w:rFonts w:ascii="Arial" w:hAnsi="Arial" w:cs="Arial"/>
          <w:lang w:val="de-DE"/>
        </w:rPr>
        <w:t xml:space="preserve"> sowohl </w:t>
      </w:r>
      <w:r w:rsidR="00415498">
        <w:rPr>
          <w:rFonts w:ascii="Arial" w:hAnsi="Arial" w:cs="Arial"/>
          <w:lang w:val="de-DE"/>
        </w:rPr>
        <w:t>den</w:t>
      </w:r>
      <w:r>
        <w:rPr>
          <w:rFonts w:ascii="Arial" w:hAnsi="Arial" w:cs="Arial"/>
          <w:lang w:val="de-DE"/>
        </w:rPr>
        <w:t xml:space="preserve"> Blaue</w:t>
      </w:r>
      <w:r w:rsidR="00415498">
        <w:rPr>
          <w:rFonts w:ascii="Arial" w:hAnsi="Arial" w:cs="Arial"/>
          <w:lang w:val="de-DE"/>
        </w:rPr>
        <w:t>n</w:t>
      </w:r>
      <w:r>
        <w:rPr>
          <w:rFonts w:ascii="Arial" w:hAnsi="Arial" w:cs="Arial"/>
          <w:lang w:val="de-DE"/>
        </w:rPr>
        <w:t xml:space="preserve"> Engel als auch das Level3-Zertifikat basierend auf dem FEMB-Nachhaltigkeitsstandard. </w:t>
      </w:r>
    </w:p>
    <w:p w14:paraId="58514AD5" w14:textId="77777777" w:rsidR="00777119" w:rsidRDefault="00777119" w:rsidP="00C81356">
      <w:pPr>
        <w:spacing w:line="360" w:lineRule="auto"/>
        <w:jc w:val="both"/>
        <w:rPr>
          <w:rFonts w:ascii="Arial" w:hAnsi="Arial" w:cs="Arial"/>
          <w:lang w:val="de-DE"/>
        </w:rPr>
      </w:pPr>
    </w:p>
    <w:p w14:paraId="41B0A0D9" w14:textId="7FC17ADD" w:rsidR="00F60214" w:rsidRPr="00061A55" w:rsidRDefault="006832B2" w:rsidP="00C81356">
      <w:pPr>
        <w:spacing w:line="360" w:lineRule="auto"/>
        <w:jc w:val="both"/>
        <w:rPr>
          <w:rFonts w:ascii="Arial" w:hAnsi="Arial" w:cs="Arial"/>
          <w:b/>
          <w:lang w:val="de-DE"/>
        </w:rPr>
      </w:pPr>
      <w:r>
        <w:rPr>
          <w:rFonts w:ascii="Arial" w:hAnsi="Arial" w:cs="Arial"/>
          <w:b/>
          <w:lang w:val="de-DE"/>
        </w:rPr>
        <w:t>Weniger Plastik in den Ozeanen durch</w:t>
      </w:r>
      <w:r w:rsidR="00061A55" w:rsidRPr="00061A55">
        <w:rPr>
          <w:rFonts w:ascii="Arial" w:hAnsi="Arial" w:cs="Arial"/>
          <w:b/>
          <w:lang w:val="de-DE"/>
        </w:rPr>
        <w:t xml:space="preserve"> </w:t>
      </w:r>
      <w:r w:rsidRPr="006832B2">
        <w:rPr>
          <w:rFonts w:ascii="Arial" w:hAnsi="Arial" w:cs="Arial"/>
          <w:b/>
          <w:lang w:val="de-DE"/>
        </w:rPr>
        <w:t>SEAQUAL® YARN</w:t>
      </w:r>
    </w:p>
    <w:p w14:paraId="30178C02" w14:textId="052CEED8" w:rsidR="00061A55" w:rsidRDefault="00061A55" w:rsidP="00061A55">
      <w:pPr>
        <w:spacing w:line="360" w:lineRule="auto"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Der </w:t>
      </w:r>
      <w:r w:rsidR="006832B2">
        <w:rPr>
          <w:rFonts w:ascii="Arial" w:hAnsi="Arial" w:cs="Arial"/>
          <w:lang w:val="de-DE"/>
        </w:rPr>
        <w:t>Stoffbezug</w:t>
      </w:r>
      <w:r>
        <w:rPr>
          <w:rFonts w:ascii="Arial" w:hAnsi="Arial" w:cs="Arial"/>
          <w:lang w:val="de-DE"/>
        </w:rPr>
        <w:t xml:space="preserve"> </w:t>
      </w:r>
      <w:r w:rsidR="009B031E">
        <w:rPr>
          <w:rFonts w:ascii="Arial" w:hAnsi="Arial" w:cs="Arial"/>
          <w:lang w:val="de-DE"/>
        </w:rPr>
        <w:t xml:space="preserve">des Dauphin </w:t>
      </w:r>
      <w:proofErr w:type="spellStart"/>
      <w:r w:rsidR="009B031E">
        <w:rPr>
          <w:rFonts w:ascii="Arial" w:hAnsi="Arial" w:cs="Arial"/>
          <w:lang w:val="de-DE"/>
        </w:rPr>
        <w:t>Indeed</w:t>
      </w:r>
      <w:proofErr w:type="spellEnd"/>
      <w:r w:rsidR="009B031E">
        <w:rPr>
          <w:rFonts w:ascii="Arial" w:hAnsi="Arial" w:cs="Arial"/>
          <w:lang w:val="de-DE"/>
        </w:rPr>
        <w:t xml:space="preserve"> </w:t>
      </w:r>
      <w:proofErr w:type="spellStart"/>
      <w:r w:rsidR="009B031E">
        <w:rPr>
          <w:rFonts w:ascii="Arial" w:hAnsi="Arial" w:cs="Arial"/>
          <w:lang w:val="de-DE"/>
        </w:rPr>
        <w:t>automatic</w:t>
      </w:r>
      <w:proofErr w:type="spellEnd"/>
      <w:r w:rsidR="009B031E">
        <w:rPr>
          <w:rFonts w:ascii="Arial" w:hAnsi="Arial" w:cs="Arial"/>
          <w:lang w:val="de-DE"/>
        </w:rPr>
        <w:t xml:space="preserve"> </w:t>
      </w:r>
      <w:r>
        <w:rPr>
          <w:rFonts w:ascii="Arial" w:hAnsi="Arial" w:cs="Arial"/>
          <w:lang w:val="de-DE"/>
        </w:rPr>
        <w:t>besteht aus „</w:t>
      </w:r>
      <w:proofErr w:type="spellStart"/>
      <w:r>
        <w:rPr>
          <w:rFonts w:ascii="Arial" w:hAnsi="Arial" w:cs="Arial"/>
          <w:lang w:val="de-DE"/>
        </w:rPr>
        <w:t>Sealife</w:t>
      </w:r>
      <w:proofErr w:type="spellEnd"/>
      <w:r>
        <w:rPr>
          <w:rFonts w:ascii="Arial" w:hAnsi="Arial" w:cs="Arial"/>
          <w:lang w:val="de-DE"/>
        </w:rPr>
        <w:t xml:space="preserve">“, einem vielseitigen, attraktiv strukturierten Stoff in Uni- und Melange-Farbtönen aus 100 Prozent </w:t>
      </w:r>
      <w:proofErr w:type="spellStart"/>
      <w:r w:rsidR="009A30CC">
        <w:rPr>
          <w:rFonts w:ascii="Arial" w:hAnsi="Arial" w:cs="Arial"/>
          <w:lang w:val="de-DE"/>
        </w:rPr>
        <w:t>Sequal</w:t>
      </w:r>
      <w:proofErr w:type="spellEnd"/>
      <w:r w:rsidR="009A30CC">
        <w:rPr>
          <w:rFonts w:ascii="Arial" w:hAnsi="Arial" w:cs="Arial"/>
          <w:lang w:val="de-DE"/>
        </w:rPr>
        <w:t xml:space="preserve"> </w:t>
      </w:r>
      <w:proofErr w:type="spellStart"/>
      <w:r w:rsidR="009A30CC">
        <w:rPr>
          <w:rFonts w:ascii="Arial" w:hAnsi="Arial" w:cs="Arial"/>
          <w:lang w:val="de-DE"/>
        </w:rPr>
        <w:t>Yarn</w:t>
      </w:r>
      <w:proofErr w:type="spellEnd"/>
      <w:r w:rsidR="00517CD0">
        <w:rPr>
          <w:rFonts w:ascii="Arial" w:hAnsi="Arial" w:cs="Arial"/>
          <w:lang w:val="de-DE"/>
        </w:rPr>
        <w:t>. Die Besonderheit dabei</w:t>
      </w:r>
      <w:r w:rsidR="00E45449">
        <w:rPr>
          <w:rFonts w:ascii="Arial" w:hAnsi="Arial" w:cs="Arial"/>
          <w:lang w:val="de-DE"/>
        </w:rPr>
        <w:t>: D</w:t>
      </w:r>
      <w:r w:rsidR="00517CD0">
        <w:rPr>
          <w:rFonts w:ascii="Arial" w:hAnsi="Arial" w:cs="Arial"/>
          <w:lang w:val="de-DE"/>
        </w:rPr>
        <w:t>as r</w:t>
      </w:r>
      <w:r w:rsidRPr="00061A55">
        <w:rPr>
          <w:rFonts w:ascii="Arial" w:hAnsi="Arial" w:cs="Arial"/>
          <w:lang w:val="de-DE"/>
        </w:rPr>
        <w:t>ecycelte</w:t>
      </w:r>
      <w:r w:rsidR="00517CD0">
        <w:rPr>
          <w:rFonts w:ascii="Arial" w:hAnsi="Arial" w:cs="Arial"/>
          <w:lang w:val="de-DE"/>
        </w:rPr>
        <w:t xml:space="preserve"> Polyester besteht aus mindestens </w:t>
      </w:r>
      <w:r w:rsidR="00517CD0" w:rsidRPr="009F2D21">
        <w:rPr>
          <w:rFonts w:ascii="Arial" w:hAnsi="Arial" w:cs="Arial"/>
          <w:lang w:val="de-DE"/>
        </w:rPr>
        <w:t xml:space="preserve">zehn Prozent recyceltem </w:t>
      </w:r>
      <w:r w:rsidRPr="009F2D21">
        <w:rPr>
          <w:rFonts w:ascii="Arial" w:hAnsi="Arial" w:cs="Arial"/>
          <w:lang w:val="de-DE"/>
        </w:rPr>
        <w:t>Meeresplastik</w:t>
      </w:r>
      <w:r w:rsidRPr="00061A55">
        <w:rPr>
          <w:rFonts w:ascii="Arial" w:hAnsi="Arial" w:cs="Arial"/>
          <w:lang w:val="de-DE"/>
        </w:rPr>
        <w:t>. Aufgrund seiner positiven Umweltbilanz ist „</w:t>
      </w:r>
      <w:proofErr w:type="spellStart"/>
      <w:r w:rsidRPr="00061A55">
        <w:rPr>
          <w:rFonts w:ascii="Arial" w:hAnsi="Arial" w:cs="Arial"/>
          <w:lang w:val="de-DE"/>
        </w:rPr>
        <w:t>Sealife</w:t>
      </w:r>
      <w:proofErr w:type="spellEnd"/>
      <w:r w:rsidRPr="00061A55">
        <w:rPr>
          <w:rFonts w:ascii="Arial" w:hAnsi="Arial" w:cs="Arial"/>
          <w:lang w:val="de-DE"/>
        </w:rPr>
        <w:t xml:space="preserve">“ mit dem Global </w:t>
      </w:r>
      <w:proofErr w:type="spellStart"/>
      <w:r w:rsidRPr="00061A55">
        <w:rPr>
          <w:rFonts w:ascii="Arial" w:hAnsi="Arial" w:cs="Arial"/>
          <w:lang w:val="de-DE"/>
        </w:rPr>
        <w:t>Recycled</w:t>
      </w:r>
      <w:proofErr w:type="spellEnd"/>
      <w:r w:rsidRPr="00061A55">
        <w:rPr>
          <w:rFonts w:ascii="Arial" w:hAnsi="Arial" w:cs="Arial"/>
          <w:lang w:val="de-DE"/>
        </w:rPr>
        <w:t xml:space="preserve"> Standard (GRS) sowie dem </w:t>
      </w:r>
      <w:proofErr w:type="spellStart"/>
      <w:r w:rsidR="00EB7992">
        <w:rPr>
          <w:rFonts w:ascii="Arial" w:hAnsi="Arial" w:cs="Arial"/>
          <w:lang w:val="de-DE"/>
        </w:rPr>
        <w:t>Oeko</w:t>
      </w:r>
      <w:proofErr w:type="spellEnd"/>
      <w:r w:rsidRPr="00061A55">
        <w:rPr>
          <w:rFonts w:ascii="Arial" w:hAnsi="Arial" w:cs="Arial"/>
          <w:lang w:val="de-DE"/>
        </w:rPr>
        <w:t>-Tex Standard 100 ausgezeichnet.</w:t>
      </w:r>
      <w:r>
        <w:rPr>
          <w:rFonts w:ascii="Arial" w:hAnsi="Arial" w:cs="Arial"/>
          <w:lang w:val="de-DE"/>
        </w:rPr>
        <w:t xml:space="preserve"> </w:t>
      </w:r>
      <w:r w:rsidRPr="00061A55">
        <w:rPr>
          <w:rFonts w:ascii="Arial" w:hAnsi="Arial" w:cs="Arial"/>
          <w:lang w:val="de-DE"/>
        </w:rPr>
        <w:t xml:space="preserve">Dauphin hat sich der </w:t>
      </w:r>
      <w:r w:rsidR="00204B26">
        <w:rPr>
          <w:rFonts w:ascii="Arial" w:hAnsi="Arial" w:cs="Arial"/>
          <w:lang w:val="de-DE"/>
        </w:rPr>
        <w:t>„</w:t>
      </w:r>
      <w:proofErr w:type="spellStart"/>
      <w:r w:rsidR="009A30CC">
        <w:rPr>
          <w:rFonts w:ascii="Arial" w:hAnsi="Arial" w:cs="Arial"/>
          <w:lang w:val="de-DE"/>
        </w:rPr>
        <w:t>Seaqual</w:t>
      </w:r>
      <w:proofErr w:type="spellEnd"/>
      <w:r w:rsidR="009A30CC">
        <w:rPr>
          <w:rFonts w:ascii="Arial" w:hAnsi="Arial" w:cs="Arial"/>
          <w:lang w:val="de-DE"/>
        </w:rPr>
        <w:t xml:space="preserve"> Initiative</w:t>
      </w:r>
      <w:r w:rsidR="00204B26">
        <w:rPr>
          <w:rFonts w:ascii="Arial" w:hAnsi="Arial" w:cs="Arial"/>
          <w:lang w:val="de-DE"/>
        </w:rPr>
        <w:t>“</w:t>
      </w:r>
      <w:r w:rsidR="006832B2">
        <w:rPr>
          <w:rFonts w:ascii="Arial" w:hAnsi="Arial" w:cs="Arial"/>
          <w:lang w:val="de-DE"/>
        </w:rPr>
        <w:t xml:space="preserve"> angeschlossen und trägt damit zur </w:t>
      </w:r>
      <w:r w:rsidRPr="00061A55">
        <w:rPr>
          <w:rFonts w:ascii="Arial" w:hAnsi="Arial" w:cs="Arial"/>
          <w:lang w:val="de-DE"/>
        </w:rPr>
        <w:t xml:space="preserve">Reinigung der Ozeane </w:t>
      </w:r>
      <w:r w:rsidR="006832B2">
        <w:rPr>
          <w:rFonts w:ascii="Arial" w:hAnsi="Arial" w:cs="Arial"/>
          <w:lang w:val="de-DE"/>
        </w:rPr>
        <w:t>bei</w:t>
      </w:r>
      <w:r w:rsidRPr="00061A55">
        <w:rPr>
          <w:rFonts w:ascii="Arial" w:hAnsi="Arial" w:cs="Arial"/>
          <w:lang w:val="de-DE"/>
        </w:rPr>
        <w:t>.</w:t>
      </w:r>
      <w:r>
        <w:rPr>
          <w:rFonts w:ascii="Arial" w:hAnsi="Arial" w:cs="Arial"/>
          <w:lang w:val="de-DE"/>
        </w:rPr>
        <w:t xml:space="preserve"> </w:t>
      </w:r>
    </w:p>
    <w:p w14:paraId="12630724" w14:textId="77777777" w:rsidR="00061A55" w:rsidRDefault="00061A55" w:rsidP="00061A55">
      <w:pPr>
        <w:spacing w:line="360" w:lineRule="auto"/>
        <w:jc w:val="both"/>
        <w:rPr>
          <w:rFonts w:ascii="Arial" w:hAnsi="Arial" w:cs="Arial"/>
          <w:lang w:val="de-DE"/>
        </w:rPr>
      </w:pPr>
    </w:p>
    <w:p w14:paraId="423544F4" w14:textId="1E69FFF8" w:rsidR="00E636C8" w:rsidRDefault="003E65E1" w:rsidP="00C81356">
      <w:pPr>
        <w:spacing w:line="360" w:lineRule="auto"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b/>
          <w:lang w:val="de-DE"/>
        </w:rPr>
        <w:t>Ausgezeichnet ergonomisch</w:t>
      </w:r>
    </w:p>
    <w:p w14:paraId="5458A451" w14:textId="4DF249CE" w:rsidR="003E65E1" w:rsidRDefault="003539CA" w:rsidP="00C81356">
      <w:pPr>
        <w:spacing w:line="360" w:lineRule="auto"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Dank seiner vielfältigen Einstellmöglichkeiten ist </w:t>
      </w:r>
      <w:proofErr w:type="spellStart"/>
      <w:r>
        <w:rPr>
          <w:rFonts w:ascii="Arial" w:hAnsi="Arial" w:cs="Arial"/>
          <w:lang w:val="de-DE"/>
        </w:rPr>
        <w:t>Indeed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automatic</w:t>
      </w:r>
      <w:proofErr w:type="spellEnd"/>
      <w:r>
        <w:rPr>
          <w:rFonts w:ascii="Arial" w:hAnsi="Arial" w:cs="Arial"/>
          <w:lang w:val="de-DE"/>
        </w:rPr>
        <w:t xml:space="preserve"> nicht nur umfänglich klimafreundlich, sondern auch maximal ergonomisch. Dafür ist er </w:t>
      </w:r>
      <w:r w:rsidR="00114CA8">
        <w:rPr>
          <w:rFonts w:ascii="Arial" w:hAnsi="Arial" w:cs="Arial"/>
          <w:lang w:val="de-DE"/>
        </w:rPr>
        <w:t xml:space="preserve">mit </w:t>
      </w:r>
      <w:r w:rsidR="008B062B">
        <w:rPr>
          <w:rFonts w:ascii="Arial" w:hAnsi="Arial" w:cs="Arial"/>
          <w:lang w:val="de-DE"/>
        </w:rPr>
        <w:t>dem</w:t>
      </w:r>
      <w:r w:rsidR="003A4410">
        <w:rPr>
          <w:rFonts w:ascii="Arial" w:hAnsi="Arial" w:cs="Arial"/>
          <w:lang w:val="de-DE"/>
        </w:rPr>
        <w:t xml:space="preserve"> renommierte</w:t>
      </w:r>
      <w:r w:rsidR="008B062B">
        <w:rPr>
          <w:rFonts w:ascii="Arial" w:hAnsi="Arial" w:cs="Arial"/>
          <w:lang w:val="de-DE"/>
        </w:rPr>
        <w:t>n</w:t>
      </w:r>
      <w:r w:rsidR="003A4410">
        <w:rPr>
          <w:rFonts w:ascii="Arial" w:hAnsi="Arial" w:cs="Arial"/>
          <w:lang w:val="de-DE"/>
        </w:rPr>
        <w:t xml:space="preserve"> Gütesiegel „Geprüft &amp; empfohlen“ der Aktion Gesunder Rücken (AGR)</w:t>
      </w:r>
      <w:r w:rsidR="000258E7">
        <w:rPr>
          <w:rFonts w:ascii="Arial" w:hAnsi="Arial" w:cs="Arial"/>
          <w:lang w:val="de-DE"/>
        </w:rPr>
        <w:t xml:space="preserve"> </w:t>
      </w:r>
      <w:r w:rsidR="008B062B">
        <w:rPr>
          <w:rFonts w:ascii="Arial" w:hAnsi="Arial" w:cs="Arial"/>
          <w:lang w:val="de-DE"/>
        </w:rPr>
        <w:t>ausgezeichnet worden</w:t>
      </w:r>
      <w:r w:rsidR="003A4410">
        <w:rPr>
          <w:rFonts w:ascii="Arial" w:hAnsi="Arial" w:cs="Arial"/>
          <w:lang w:val="de-DE"/>
        </w:rPr>
        <w:t xml:space="preserve">. </w:t>
      </w:r>
      <w:r>
        <w:rPr>
          <w:rFonts w:ascii="Arial" w:hAnsi="Arial" w:cs="Arial"/>
          <w:lang w:val="de-DE"/>
        </w:rPr>
        <w:t xml:space="preserve">Mit </w:t>
      </w:r>
      <w:r w:rsidR="003A4410">
        <w:rPr>
          <w:rFonts w:ascii="Arial" w:hAnsi="Arial" w:cs="Arial"/>
          <w:lang w:val="de-DE"/>
        </w:rPr>
        <w:t xml:space="preserve">der </w:t>
      </w:r>
      <w:r w:rsidR="001220FA">
        <w:rPr>
          <w:rFonts w:ascii="Arial" w:hAnsi="Arial" w:cs="Arial"/>
          <w:lang w:val="de-DE"/>
        </w:rPr>
        <w:t xml:space="preserve">innovativen </w:t>
      </w:r>
      <w:proofErr w:type="spellStart"/>
      <w:r w:rsidR="003A4410" w:rsidRPr="003A4410">
        <w:rPr>
          <w:rFonts w:ascii="Arial" w:hAnsi="Arial" w:cs="Arial"/>
          <w:lang w:val="de-DE"/>
        </w:rPr>
        <w:t>Motionflex</w:t>
      </w:r>
      <w:proofErr w:type="spellEnd"/>
      <w:r w:rsidR="003A4410" w:rsidRPr="003A4410">
        <w:rPr>
          <w:rFonts w:ascii="Arial" w:hAnsi="Arial" w:cs="Arial"/>
          <w:lang w:val="de-DE"/>
        </w:rPr>
        <w:t>®-</w:t>
      </w:r>
      <w:proofErr w:type="spellStart"/>
      <w:r w:rsidR="003A4410" w:rsidRPr="003A4410">
        <w:rPr>
          <w:rFonts w:ascii="Arial" w:hAnsi="Arial" w:cs="Arial"/>
          <w:lang w:val="de-DE"/>
        </w:rPr>
        <w:t>Automatic</w:t>
      </w:r>
      <w:proofErr w:type="spellEnd"/>
      <w:r>
        <w:rPr>
          <w:rFonts w:ascii="Arial" w:hAnsi="Arial" w:cs="Arial"/>
          <w:lang w:val="de-DE"/>
        </w:rPr>
        <w:t>-Mechanik</w:t>
      </w:r>
      <w:r w:rsidR="003A4410" w:rsidRPr="003A4410">
        <w:rPr>
          <w:rFonts w:ascii="Arial" w:hAnsi="Arial" w:cs="Arial"/>
          <w:lang w:val="de-DE"/>
        </w:rPr>
        <w:t xml:space="preserve"> </w:t>
      </w:r>
      <w:r w:rsidR="003A4410">
        <w:rPr>
          <w:rFonts w:ascii="Arial" w:hAnsi="Arial" w:cs="Arial"/>
          <w:lang w:val="de-DE"/>
        </w:rPr>
        <w:t>eignet sich der Bürodrehstuhl perfekt für Wechselarbeitsplätze, denn die Technik stellt sich auf das jeweilige Gewicht des Nutzers ein u</w:t>
      </w:r>
      <w:r w:rsidR="003A4410" w:rsidRPr="003A4410">
        <w:rPr>
          <w:rFonts w:ascii="Arial" w:hAnsi="Arial" w:cs="Arial"/>
          <w:lang w:val="de-DE"/>
        </w:rPr>
        <w:t>nd steuert dabei</w:t>
      </w:r>
      <w:r>
        <w:rPr>
          <w:rFonts w:ascii="Arial" w:hAnsi="Arial" w:cs="Arial"/>
          <w:lang w:val="de-DE"/>
        </w:rPr>
        <w:t xml:space="preserve"> eigenständig</w:t>
      </w:r>
      <w:r w:rsidR="003A4410" w:rsidRPr="003A4410">
        <w:rPr>
          <w:rFonts w:ascii="Arial" w:hAnsi="Arial" w:cs="Arial"/>
          <w:lang w:val="de-DE"/>
        </w:rPr>
        <w:t xml:space="preserve"> die Rückstellkraft der Rückenlehne.</w:t>
      </w:r>
    </w:p>
    <w:p w14:paraId="47F0149E" w14:textId="1C416E4A" w:rsidR="003539CA" w:rsidRDefault="003539CA" w:rsidP="00C81356">
      <w:pPr>
        <w:spacing w:line="360" w:lineRule="auto"/>
        <w:jc w:val="both"/>
        <w:rPr>
          <w:rFonts w:ascii="Arial" w:hAnsi="Arial" w:cs="Arial"/>
          <w:lang w:val="de-DE"/>
        </w:rPr>
      </w:pPr>
    </w:p>
    <w:p w14:paraId="332CEC2E" w14:textId="77777777" w:rsidR="00EF08A5" w:rsidRPr="001C1D6F" w:rsidRDefault="00EF08A5" w:rsidP="00C81356">
      <w:pPr>
        <w:spacing w:line="360" w:lineRule="auto"/>
        <w:jc w:val="both"/>
        <w:rPr>
          <w:rFonts w:ascii="Arial" w:hAnsi="Arial" w:cs="Arial"/>
          <w:lang w:val="de-DE"/>
        </w:rPr>
      </w:pPr>
      <w:bookmarkStart w:id="0" w:name="_GoBack"/>
      <w:bookmarkEnd w:id="0"/>
    </w:p>
    <w:p w14:paraId="47C795A6" w14:textId="77777777" w:rsidR="00EF08A5" w:rsidRPr="001C1D6F" w:rsidRDefault="00EF08A5" w:rsidP="00C81356">
      <w:pPr>
        <w:spacing w:line="360" w:lineRule="auto"/>
        <w:jc w:val="both"/>
        <w:rPr>
          <w:rFonts w:ascii="Arial" w:hAnsi="Arial" w:cs="Arial"/>
          <w:lang w:val="de-DE"/>
        </w:rPr>
      </w:pPr>
    </w:p>
    <w:p w14:paraId="2573823C" w14:textId="5D6D5E4D" w:rsidR="00435114" w:rsidRPr="00A063EB" w:rsidRDefault="00A063EB" w:rsidP="00C81356">
      <w:pPr>
        <w:spacing w:line="360" w:lineRule="auto"/>
        <w:jc w:val="both"/>
        <w:rPr>
          <w:rFonts w:ascii="Arial" w:hAnsi="Arial" w:cs="Arial"/>
          <w:b/>
          <w:lang w:val="de-DE"/>
        </w:rPr>
      </w:pPr>
      <w:proofErr w:type="spellStart"/>
      <w:r>
        <w:rPr>
          <w:rFonts w:ascii="Arial" w:hAnsi="Arial" w:cs="Arial"/>
          <w:b/>
          <w:lang w:val="de-DE"/>
        </w:rPr>
        <w:t>Nears</w:t>
      </w:r>
      <w:r w:rsidR="00435114" w:rsidRPr="00A063EB">
        <w:rPr>
          <w:rFonts w:ascii="Arial" w:hAnsi="Arial" w:cs="Arial"/>
          <w:b/>
          <w:lang w:val="de-DE"/>
        </w:rPr>
        <w:t>ourcing</w:t>
      </w:r>
      <w:proofErr w:type="spellEnd"/>
      <w:r>
        <w:rPr>
          <w:rFonts w:ascii="Arial" w:hAnsi="Arial" w:cs="Arial"/>
          <w:b/>
          <w:lang w:val="de-DE"/>
        </w:rPr>
        <w:t xml:space="preserve"> – die Nähe spielt eine Rolle </w:t>
      </w:r>
    </w:p>
    <w:p w14:paraId="1E91FEB4" w14:textId="59EC5117" w:rsidR="001D4EA8" w:rsidRDefault="00314E84" w:rsidP="00C81356">
      <w:pPr>
        <w:spacing w:line="360" w:lineRule="auto"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Vom Kunst- über den Schaumstoff bis</w:t>
      </w:r>
      <w:r w:rsidR="00A40509">
        <w:rPr>
          <w:rFonts w:ascii="Arial" w:hAnsi="Arial" w:cs="Arial"/>
          <w:lang w:val="de-DE"/>
        </w:rPr>
        <w:t xml:space="preserve"> hin</w:t>
      </w:r>
      <w:r>
        <w:rPr>
          <w:rFonts w:ascii="Arial" w:hAnsi="Arial" w:cs="Arial"/>
          <w:lang w:val="de-DE"/>
        </w:rPr>
        <w:t xml:space="preserve"> zum Polster stammen</w:t>
      </w:r>
      <w:r w:rsidR="003716B9">
        <w:rPr>
          <w:rFonts w:ascii="Arial" w:hAnsi="Arial" w:cs="Arial"/>
          <w:lang w:val="de-DE"/>
        </w:rPr>
        <w:t xml:space="preserve"> mehr als</w:t>
      </w:r>
      <w:r>
        <w:rPr>
          <w:rFonts w:ascii="Arial" w:hAnsi="Arial" w:cs="Arial"/>
          <w:lang w:val="de-DE"/>
        </w:rPr>
        <w:t xml:space="preserve"> </w:t>
      </w:r>
      <w:r w:rsidR="00435114" w:rsidRPr="000258E7">
        <w:rPr>
          <w:rFonts w:ascii="Arial" w:hAnsi="Arial" w:cs="Arial"/>
          <w:lang w:val="de-DE"/>
        </w:rPr>
        <w:t>80 Prozent</w:t>
      </w:r>
      <w:r w:rsidR="00435114">
        <w:rPr>
          <w:rFonts w:ascii="Arial" w:hAnsi="Arial" w:cs="Arial"/>
          <w:lang w:val="de-DE"/>
        </w:rPr>
        <w:t xml:space="preserve"> der</w:t>
      </w:r>
      <w:r>
        <w:rPr>
          <w:rFonts w:ascii="Arial" w:hAnsi="Arial" w:cs="Arial"/>
          <w:lang w:val="de-DE"/>
        </w:rPr>
        <w:t xml:space="preserve"> Materialen für den in Deutschland produzierten Drehstuhl aus dem </w:t>
      </w:r>
      <w:r w:rsidR="003D1085">
        <w:rPr>
          <w:rFonts w:ascii="Arial" w:hAnsi="Arial" w:cs="Arial"/>
          <w:lang w:val="de-DE"/>
        </w:rPr>
        <w:t xml:space="preserve">näheren </w:t>
      </w:r>
      <w:r>
        <w:rPr>
          <w:rFonts w:ascii="Arial" w:hAnsi="Arial" w:cs="Arial"/>
          <w:lang w:val="de-DE"/>
        </w:rPr>
        <w:t>Umkreis</w:t>
      </w:r>
      <w:r w:rsidR="008614FC">
        <w:rPr>
          <w:rFonts w:ascii="Arial" w:hAnsi="Arial" w:cs="Arial"/>
          <w:lang w:val="de-DE"/>
        </w:rPr>
        <w:t xml:space="preserve"> </w:t>
      </w:r>
      <w:r w:rsidR="00FE5B2F">
        <w:rPr>
          <w:rFonts w:ascii="Arial" w:hAnsi="Arial" w:cs="Arial"/>
          <w:lang w:val="de-DE"/>
        </w:rPr>
        <w:t xml:space="preserve">des </w:t>
      </w:r>
      <w:r w:rsidR="00A40509">
        <w:rPr>
          <w:rFonts w:ascii="Arial" w:hAnsi="Arial" w:cs="Arial"/>
          <w:lang w:val="de-DE"/>
        </w:rPr>
        <w:t>Dauphin-Werk</w:t>
      </w:r>
      <w:r w:rsidR="00FE5B2F">
        <w:rPr>
          <w:rFonts w:ascii="Arial" w:hAnsi="Arial" w:cs="Arial"/>
          <w:lang w:val="de-DE"/>
        </w:rPr>
        <w:t>s</w:t>
      </w:r>
      <w:r w:rsidR="00A40509">
        <w:rPr>
          <w:rFonts w:ascii="Arial" w:hAnsi="Arial" w:cs="Arial"/>
          <w:lang w:val="de-DE"/>
        </w:rPr>
        <w:t xml:space="preserve"> im mittelfränkischen Offenhausen</w:t>
      </w:r>
      <w:r>
        <w:rPr>
          <w:rFonts w:ascii="Arial" w:hAnsi="Arial" w:cs="Arial"/>
          <w:lang w:val="de-DE"/>
        </w:rPr>
        <w:t xml:space="preserve">. </w:t>
      </w:r>
      <w:proofErr w:type="spellStart"/>
      <w:r>
        <w:rPr>
          <w:rFonts w:ascii="Arial" w:hAnsi="Arial" w:cs="Arial"/>
          <w:lang w:val="de-DE"/>
        </w:rPr>
        <w:t>Indeed</w:t>
      </w:r>
      <w:proofErr w:type="spellEnd"/>
      <w:r>
        <w:rPr>
          <w:rFonts w:ascii="Arial" w:hAnsi="Arial" w:cs="Arial"/>
          <w:lang w:val="de-DE"/>
        </w:rPr>
        <w:t xml:space="preserve"> lässt sich leicht zerlegen und zusammenbauen und </w:t>
      </w:r>
      <w:r w:rsidR="00743ECB">
        <w:rPr>
          <w:rFonts w:ascii="Arial" w:hAnsi="Arial" w:cs="Arial"/>
          <w:lang w:val="de-DE"/>
        </w:rPr>
        <w:t xml:space="preserve">wird </w:t>
      </w:r>
      <w:r w:rsidR="001D4EA8">
        <w:rPr>
          <w:rFonts w:ascii="Arial" w:hAnsi="Arial" w:cs="Arial"/>
          <w:lang w:val="de-DE"/>
        </w:rPr>
        <w:t>dank der Folienverpac</w:t>
      </w:r>
      <w:r w:rsidR="00333A79">
        <w:rPr>
          <w:rFonts w:ascii="Arial" w:hAnsi="Arial" w:cs="Arial"/>
          <w:lang w:val="de-DE"/>
        </w:rPr>
        <w:t>kung</w:t>
      </w:r>
      <w:r w:rsidR="00D43F57">
        <w:rPr>
          <w:rFonts w:ascii="Arial" w:hAnsi="Arial" w:cs="Arial"/>
          <w:lang w:val="de-DE"/>
        </w:rPr>
        <w:t xml:space="preserve"> </w:t>
      </w:r>
      <w:r w:rsidR="001D4EA8">
        <w:rPr>
          <w:rFonts w:ascii="Arial" w:hAnsi="Arial" w:cs="Arial"/>
          <w:lang w:val="de-DE"/>
        </w:rPr>
        <w:t xml:space="preserve">platzsparend </w:t>
      </w:r>
      <w:r w:rsidR="00A40509">
        <w:rPr>
          <w:rFonts w:ascii="Arial" w:hAnsi="Arial" w:cs="Arial"/>
          <w:lang w:val="de-DE"/>
        </w:rPr>
        <w:t>mit</w:t>
      </w:r>
      <w:r w:rsidR="002A53D9">
        <w:rPr>
          <w:rFonts w:ascii="Arial" w:hAnsi="Arial" w:cs="Arial"/>
          <w:lang w:val="de-DE"/>
        </w:rPr>
        <w:t xml:space="preserve"> der Dauphin-eigenen Flotte </w:t>
      </w:r>
      <w:r w:rsidR="00743ECB">
        <w:rPr>
          <w:rFonts w:ascii="Arial" w:hAnsi="Arial" w:cs="Arial"/>
          <w:lang w:val="de-DE"/>
        </w:rPr>
        <w:t>transportiert</w:t>
      </w:r>
      <w:r w:rsidR="00D43F57">
        <w:rPr>
          <w:rFonts w:ascii="Arial" w:hAnsi="Arial" w:cs="Arial"/>
          <w:lang w:val="de-DE"/>
        </w:rPr>
        <w:t>.</w:t>
      </w:r>
      <w:r w:rsidR="001D4EA8">
        <w:rPr>
          <w:rFonts w:ascii="Arial" w:hAnsi="Arial" w:cs="Arial"/>
          <w:lang w:val="de-DE"/>
        </w:rPr>
        <w:t xml:space="preserve"> </w:t>
      </w:r>
      <w:r w:rsidR="006832B2">
        <w:rPr>
          <w:rFonts w:ascii="Arial" w:hAnsi="Arial" w:cs="Arial"/>
          <w:lang w:val="de-DE"/>
        </w:rPr>
        <w:t xml:space="preserve">Der </w:t>
      </w:r>
      <w:r w:rsidR="001D4EA8">
        <w:rPr>
          <w:rFonts w:ascii="Arial" w:hAnsi="Arial" w:cs="Arial"/>
          <w:lang w:val="de-DE"/>
        </w:rPr>
        <w:t>Wegfall der sperrigen Kartons bedeutet mehr Platz und Ladekapazität im LKW</w:t>
      </w:r>
      <w:r w:rsidR="006832B2">
        <w:rPr>
          <w:rFonts w:ascii="Arial" w:hAnsi="Arial" w:cs="Arial"/>
          <w:lang w:val="de-DE"/>
        </w:rPr>
        <w:t xml:space="preserve"> und dadurch weniger CO</w:t>
      </w:r>
      <w:r w:rsidR="006832B2" w:rsidRPr="00FC113E">
        <w:rPr>
          <w:rFonts w:ascii="Arial" w:hAnsi="Arial" w:cs="Arial"/>
          <w:vertAlign w:val="subscript"/>
          <w:lang w:val="de-DE"/>
        </w:rPr>
        <w:t>2</w:t>
      </w:r>
      <w:r w:rsidR="006832B2">
        <w:rPr>
          <w:rFonts w:ascii="Arial" w:hAnsi="Arial" w:cs="Arial"/>
          <w:lang w:val="de-DE"/>
        </w:rPr>
        <w:t>-</w:t>
      </w:r>
      <w:r w:rsidR="00D64438">
        <w:rPr>
          <w:rFonts w:ascii="Arial" w:hAnsi="Arial" w:cs="Arial"/>
          <w:lang w:val="de-DE"/>
        </w:rPr>
        <w:t>Ausstoß</w:t>
      </w:r>
      <w:r w:rsidR="001D4EA8">
        <w:rPr>
          <w:rFonts w:ascii="Arial" w:hAnsi="Arial" w:cs="Arial"/>
          <w:lang w:val="de-DE"/>
        </w:rPr>
        <w:t xml:space="preserve">. </w:t>
      </w:r>
    </w:p>
    <w:p w14:paraId="3C800F99" w14:textId="2A012E15" w:rsidR="00C90013" w:rsidRDefault="00C90013" w:rsidP="00C81356">
      <w:pPr>
        <w:spacing w:line="360" w:lineRule="auto"/>
        <w:jc w:val="both"/>
        <w:rPr>
          <w:rFonts w:ascii="Arial" w:hAnsi="Arial" w:cs="Arial"/>
          <w:lang w:val="de-DE"/>
        </w:rPr>
      </w:pPr>
    </w:p>
    <w:p w14:paraId="0A519541" w14:textId="2EB39007" w:rsidR="00B94C02" w:rsidRDefault="00167125" w:rsidP="00C81356">
      <w:pPr>
        <w:spacing w:line="360" w:lineRule="auto"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Alle </w:t>
      </w:r>
      <w:r w:rsidR="00E731F0">
        <w:rPr>
          <w:rFonts w:ascii="Arial" w:hAnsi="Arial" w:cs="Arial"/>
          <w:lang w:val="de-DE"/>
        </w:rPr>
        <w:t xml:space="preserve">getroffenen </w:t>
      </w:r>
      <w:r>
        <w:rPr>
          <w:rFonts w:ascii="Arial" w:hAnsi="Arial" w:cs="Arial"/>
          <w:lang w:val="de-DE"/>
        </w:rPr>
        <w:t>Maßnahmen dienen der maximalen CO</w:t>
      </w:r>
      <w:r>
        <w:rPr>
          <w:rFonts w:ascii="Arial" w:hAnsi="Arial" w:cs="Arial"/>
          <w:vertAlign w:val="subscript"/>
          <w:lang w:val="de-DE"/>
        </w:rPr>
        <w:t>2</w:t>
      </w:r>
      <w:r w:rsidR="00E731F0">
        <w:rPr>
          <w:rFonts w:ascii="Arial" w:hAnsi="Arial" w:cs="Arial"/>
          <w:lang w:val="de-DE"/>
        </w:rPr>
        <w:t>-</w:t>
      </w:r>
      <w:r w:rsidR="00BE271F">
        <w:rPr>
          <w:rFonts w:ascii="Arial" w:hAnsi="Arial" w:cs="Arial"/>
          <w:lang w:val="de-DE"/>
        </w:rPr>
        <w:t>Vermeidung</w:t>
      </w:r>
      <w:r w:rsidR="0048435E">
        <w:rPr>
          <w:rFonts w:ascii="Arial" w:hAnsi="Arial" w:cs="Arial"/>
          <w:lang w:val="de-DE"/>
        </w:rPr>
        <w:t xml:space="preserve">. Die </w:t>
      </w:r>
      <w:r w:rsidR="00C943AD">
        <w:rPr>
          <w:rFonts w:ascii="Arial" w:hAnsi="Arial" w:cs="Arial"/>
          <w:lang w:val="de-DE"/>
        </w:rPr>
        <w:t xml:space="preserve">dennoch </w:t>
      </w:r>
      <w:r w:rsidR="0048435E">
        <w:rPr>
          <w:rFonts w:ascii="Arial" w:hAnsi="Arial" w:cs="Arial"/>
          <w:lang w:val="de-DE"/>
        </w:rPr>
        <w:t>durch die Herstellung entstehenden Emissionen werden</w:t>
      </w:r>
      <w:r>
        <w:rPr>
          <w:rFonts w:ascii="Arial" w:hAnsi="Arial" w:cs="Arial"/>
          <w:lang w:val="de-DE"/>
        </w:rPr>
        <w:t xml:space="preserve"> gemeinsam mit der Organisation </w:t>
      </w:r>
      <w:proofErr w:type="spellStart"/>
      <w:r>
        <w:rPr>
          <w:rFonts w:ascii="Arial" w:hAnsi="Arial" w:cs="Arial"/>
          <w:lang w:val="de-DE"/>
        </w:rPr>
        <w:t>natureOffice</w:t>
      </w:r>
      <w:proofErr w:type="spellEnd"/>
      <w:r>
        <w:rPr>
          <w:rFonts w:ascii="Arial" w:hAnsi="Arial" w:cs="Arial"/>
          <w:lang w:val="de-DE"/>
        </w:rPr>
        <w:t xml:space="preserve"> kompensiert. </w:t>
      </w:r>
      <w:r w:rsidR="0048435E">
        <w:rPr>
          <w:rFonts w:ascii="Arial" w:hAnsi="Arial" w:cs="Arial"/>
          <w:lang w:val="de-DE"/>
        </w:rPr>
        <w:t xml:space="preserve">Das </w:t>
      </w:r>
      <w:r w:rsidR="00FE5B2F">
        <w:rPr>
          <w:rFonts w:ascii="Arial" w:hAnsi="Arial" w:cs="Arial"/>
          <w:lang w:val="de-DE"/>
        </w:rPr>
        <w:t xml:space="preserve">dafür </w:t>
      </w:r>
      <w:r w:rsidR="0048435E">
        <w:rPr>
          <w:rFonts w:ascii="Arial" w:hAnsi="Arial" w:cs="Arial"/>
          <w:lang w:val="de-DE"/>
        </w:rPr>
        <w:t>ausgesuchte ganzheitliche Klimaschutzprojekt in Togo</w:t>
      </w:r>
      <w:r w:rsidR="00C943AD">
        <w:rPr>
          <w:rFonts w:ascii="Arial" w:hAnsi="Arial" w:cs="Arial"/>
          <w:lang w:val="de-DE"/>
        </w:rPr>
        <w:t xml:space="preserve"> trägt dazu bei, den </w:t>
      </w:r>
      <w:proofErr w:type="spellStart"/>
      <w:r w:rsidR="00C943AD">
        <w:rPr>
          <w:rFonts w:ascii="Arial" w:hAnsi="Arial" w:cs="Arial"/>
          <w:lang w:val="de-DE"/>
        </w:rPr>
        <w:t>Indeed</w:t>
      </w:r>
      <w:proofErr w:type="spellEnd"/>
      <w:r w:rsidR="00C943AD">
        <w:rPr>
          <w:rFonts w:ascii="Arial" w:hAnsi="Arial" w:cs="Arial"/>
          <w:lang w:val="de-DE"/>
        </w:rPr>
        <w:t xml:space="preserve"> </w:t>
      </w:r>
      <w:proofErr w:type="spellStart"/>
      <w:r w:rsidR="00C943AD">
        <w:rPr>
          <w:rFonts w:ascii="Arial" w:hAnsi="Arial" w:cs="Arial"/>
          <w:lang w:val="de-DE"/>
        </w:rPr>
        <w:t>automatic</w:t>
      </w:r>
      <w:proofErr w:type="spellEnd"/>
      <w:r w:rsidR="00C943AD">
        <w:rPr>
          <w:rFonts w:ascii="Arial" w:hAnsi="Arial" w:cs="Arial"/>
          <w:lang w:val="de-DE"/>
        </w:rPr>
        <w:t xml:space="preserve"> als umfänglich klimafreund</w:t>
      </w:r>
      <w:r w:rsidR="003A29E1">
        <w:rPr>
          <w:rFonts w:ascii="Arial" w:hAnsi="Arial" w:cs="Arial"/>
          <w:lang w:val="de-DE"/>
        </w:rPr>
        <w:t>lich zu bezeichnen.</w:t>
      </w:r>
    </w:p>
    <w:p w14:paraId="71A26F2A" w14:textId="77777777" w:rsidR="003A29E1" w:rsidRDefault="003A29E1" w:rsidP="00C81356">
      <w:pPr>
        <w:spacing w:line="360" w:lineRule="auto"/>
        <w:jc w:val="both"/>
        <w:rPr>
          <w:rFonts w:ascii="Arial" w:hAnsi="Arial" w:cs="Arial"/>
          <w:lang w:val="de-DE"/>
        </w:rPr>
      </w:pPr>
    </w:p>
    <w:p w14:paraId="4AE90835" w14:textId="7FB9EB2A" w:rsidR="004B3D3A" w:rsidRDefault="00A063EB" w:rsidP="004B3D3A">
      <w:pPr>
        <w:spacing w:line="360" w:lineRule="auto"/>
        <w:ind w:left="5760"/>
        <w:jc w:val="both"/>
        <w:rPr>
          <w:rFonts w:ascii="Arial" w:hAnsi="Arial" w:cs="Arial"/>
          <w:lang w:val="de-DE"/>
        </w:rPr>
      </w:pPr>
      <w:r w:rsidRPr="006B3928">
        <w:rPr>
          <w:rFonts w:ascii="Arial" w:hAnsi="Arial" w:cs="Arial"/>
          <w:lang w:val="de-DE"/>
        </w:rPr>
        <w:t xml:space="preserve"> </w:t>
      </w:r>
      <w:r w:rsidR="004B3D3A" w:rsidRPr="006B3928">
        <w:rPr>
          <w:rFonts w:ascii="Arial" w:hAnsi="Arial" w:cs="Arial"/>
          <w:lang w:val="de-DE"/>
        </w:rPr>
        <w:t>(</w:t>
      </w:r>
      <w:r w:rsidR="003A29E1">
        <w:rPr>
          <w:rFonts w:ascii="Arial" w:hAnsi="Arial" w:cs="Arial"/>
          <w:lang w:val="de-DE"/>
        </w:rPr>
        <w:t>4.1</w:t>
      </w:r>
      <w:r w:rsidR="001C1D6F">
        <w:rPr>
          <w:rFonts w:ascii="Arial" w:hAnsi="Arial" w:cs="Arial"/>
          <w:lang w:val="de-DE"/>
        </w:rPr>
        <w:t>08</w:t>
      </w:r>
      <w:r w:rsidR="004B3D3A" w:rsidRPr="006B3928">
        <w:rPr>
          <w:rFonts w:ascii="Arial" w:hAnsi="Arial" w:cs="Arial"/>
          <w:lang w:val="de-DE"/>
        </w:rPr>
        <w:t xml:space="preserve"> Z inkl. LZ)</w:t>
      </w:r>
    </w:p>
    <w:p w14:paraId="68ECAE72" w14:textId="77777777" w:rsidR="000857D0" w:rsidRDefault="000857D0" w:rsidP="0087737E">
      <w:pPr>
        <w:spacing w:line="360" w:lineRule="auto"/>
        <w:jc w:val="both"/>
        <w:rPr>
          <w:rFonts w:ascii="Arial" w:hAnsi="Arial" w:cs="Arial"/>
          <w:lang w:val="de-DE"/>
        </w:rPr>
      </w:pPr>
    </w:p>
    <w:p w14:paraId="59C03D7F" w14:textId="61FE006C" w:rsidR="00F60214" w:rsidRDefault="00F60214" w:rsidP="0087737E">
      <w:pPr>
        <w:spacing w:line="360" w:lineRule="auto"/>
        <w:jc w:val="both"/>
        <w:rPr>
          <w:rFonts w:ascii="Arial" w:hAnsi="Arial" w:cs="Arial"/>
          <w:lang w:val="de-DE"/>
        </w:rPr>
      </w:pPr>
    </w:p>
    <w:p w14:paraId="68631BE1" w14:textId="77777777" w:rsidR="00BD318A" w:rsidRDefault="00BD318A" w:rsidP="0087737E">
      <w:pPr>
        <w:spacing w:line="360" w:lineRule="auto"/>
        <w:jc w:val="both"/>
        <w:rPr>
          <w:rFonts w:ascii="Arial" w:hAnsi="Arial" w:cs="Arial"/>
          <w:lang w:val="de-DE"/>
        </w:rPr>
      </w:pPr>
    </w:p>
    <w:p w14:paraId="3F040E7F" w14:textId="77777777" w:rsidR="00286B29" w:rsidRPr="00D0460E" w:rsidRDefault="00286B29" w:rsidP="00286B29">
      <w:pPr>
        <w:rPr>
          <w:rFonts w:ascii="Arial" w:hAnsi="Arial" w:cs="Arial"/>
          <w:b/>
          <w:spacing w:val="-4"/>
          <w:sz w:val="20"/>
          <w:szCs w:val="20"/>
          <w:lang w:val="de-DE"/>
        </w:rPr>
      </w:pPr>
      <w:r w:rsidRPr="00D0460E">
        <w:rPr>
          <w:rFonts w:ascii="Arial" w:hAnsi="Arial" w:cs="Arial"/>
          <w:b/>
          <w:spacing w:val="-4"/>
          <w:sz w:val="20"/>
          <w:szCs w:val="20"/>
          <w:lang w:val="de-DE"/>
        </w:rPr>
        <w:t>Über die Dauphin-Gruppe</w:t>
      </w:r>
    </w:p>
    <w:p w14:paraId="19AD046B" w14:textId="77777777" w:rsidR="0087737E" w:rsidRDefault="0087737E" w:rsidP="00286B29">
      <w:pPr>
        <w:rPr>
          <w:rFonts w:ascii="Arial" w:hAnsi="Arial" w:cs="Arial"/>
          <w:spacing w:val="-4"/>
          <w:sz w:val="20"/>
          <w:szCs w:val="20"/>
          <w:lang w:val="de-DE"/>
        </w:rPr>
      </w:pPr>
    </w:p>
    <w:p w14:paraId="1D8F2E07" w14:textId="756A599C" w:rsidR="0087737E" w:rsidRPr="0087737E" w:rsidRDefault="0087737E" w:rsidP="0087737E">
      <w:pPr>
        <w:rPr>
          <w:rFonts w:ascii="Arial" w:hAnsi="Arial" w:cs="Arial"/>
          <w:spacing w:val="-4"/>
          <w:sz w:val="20"/>
          <w:szCs w:val="20"/>
          <w:lang w:val="de-DE"/>
        </w:rPr>
      </w:pPr>
      <w:r w:rsidRPr="003539CA">
        <w:rPr>
          <w:rFonts w:ascii="Arial" w:hAnsi="Arial" w:cs="Arial"/>
          <w:spacing w:val="-4"/>
          <w:sz w:val="20"/>
          <w:szCs w:val="20"/>
          <w:lang w:val="en-GB"/>
        </w:rPr>
        <w:t>Die Holding</w:t>
      </w:r>
      <w:r w:rsidR="003539CA" w:rsidRPr="003539CA">
        <w:rPr>
          <w:rFonts w:ascii="Arial" w:hAnsi="Arial" w:cs="Arial"/>
          <w:spacing w:val="-4"/>
          <w:sz w:val="20"/>
          <w:szCs w:val="20"/>
          <w:lang w:val="en-GB"/>
        </w:rPr>
        <w:t xml:space="preserve"> Dauphin office interiors GmbH &amp; Co. </w:t>
      </w:r>
      <w:r w:rsidR="003539CA" w:rsidRPr="003539CA">
        <w:rPr>
          <w:rFonts w:ascii="Arial" w:hAnsi="Arial" w:cs="Arial"/>
          <w:spacing w:val="-4"/>
          <w:sz w:val="20"/>
          <w:szCs w:val="20"/>
          <w:lang w:val="de-DE"/>
        </w:rPr>
        <w:t>KG</w:t>
      </w:r>
      <w:r w:rsidR="003539CA">
        <w:rPr>
          <w:rFonts w:ascii="Arial" w:hAnsi="Arial" w:cs="Arial"/>
          <w:spacing w:val="-4"/>
          <w:sz w:val="20"/>
          <w:szCs w:val="20"/>
          <w:lang w:val="de-DE"/>
        </w:rPr>
        <w:t xml:space="preserve"> </w:t>
      </w:r>
      <w:proofErr w:type="gramStart"/>
      <w:r w:rsidRPr="0087737E">
        <w:rPr>
          <w:rFonts w:ascii="Arial" w:hAnsi="Arial" w:cs="Arial"/>
          <w:spacing w:val="-4"/>
          <w:sz w:val="20"/>
          <w:szCs w:val="20"/>
          <w:lang w:val="de-DE"/>
        </w:rPr>
        <w:t>ist</w:t>
      </w:r>
      <w:proofErr w:type="gramEnd"/>
      <w:r w:rsidRPr="0087737E">
        <w:rPr>
          <w:rFonts w:ascii="Arial" w:hAnsi="Arial" w:cs="Arial"/>
          <w:spacing w:val="-4"/>
          <w:sz w:val="20"/>
          <w:szCs w:val="20"/>
          <w:lang w:val="de-DE"/>
        </w:rPr>
        <w:t xml:space="preserve"> ein weltweit agierender Anbieter von innovativen ergonomischen Sitzlösungen, modernsten Raumgestaltungs- und Büromöbelsystemen sowie einer exklusiven Wohnkollektion. Mit 19 Vertriebs- und Produktionsgesellschaften im In- und Ausland sowie zahlreichen Lizenznehmern und Vertretungen in 81 Ländern gehört die Dauphin-Unternehmensgruppe zu den führenden Büromöbelherstellern im europäischen Raum. </w:t>
      </w:r>
    </w:p>
    <w:p w14:paraId="18E57C04" w14:textId="77777777" w:rsidR="0087737E" w:rsidRDefault="0087737E" w:rsidP="0087737E">
      <w:pPr>
        <w:rPr>
          <w:rFonts w:ascii="Arial" w:hAnsi="Arial" w:cs="Arial"/>
          <w:spacing w:val="-4"/>
          <w:sz w:val="20"/>
          <w:szCs w:val="20"/>
          <w:lang w:val="de-DE"/>
        </w:rPr>
      </w:pPr>
      <w:r w:rsidRPr="0087737E">
        <w:rPr>
          <w:rFonts w:ascii="Arial" w:hAnsi="Arial" w:cs="Arial"/>
          <w:spacing w:val="-4"/>
          <w:sz w:val="20"/>
          <w:szCs w:val="20"/>
          <w:lang w:val="de-DE"/>
        </w:rPr>
        <w:t xml:space="preserve">Die Dauphin </w:t>
      </w:r>
      <w:proofErr w:type="spellStart"/>
      <w:r w:rsidRPr="0087737E">
        <w:rPr>
          <w:rFonts w:ascii="Arial" w:hAnsi="Arial" w:cs="Arial"/>
          <w:spacing w:val="-4"/>
          <w:sz w:val="20"/>
          <w:szCs w:val="20"/>
          <w:lang w:val="de-DE"/>
        </w:rPr>
        <w:t>HumanDesign</w:t>
      </w:r>
      <w:proofErr w:type="spellEnd"/>
      <w:r w:rsidRPr="0087737E">
        <w:rPr>
          <w:rFonts w:ascii="Arial" w:hAnsi="Arial" w:cs="Arial"/>
          <w:spacing w:val="-4"/>
          <w:sz w:val="20"/>
          <w:szCs w:val="20"/>
          <w:lang w:val="de-DE"/>
        </w:rPr>
        <w:t>® Group bietet mit den Marken Bosse, Dauphin, Trendoffice, Züco und DAUPHIN HOME® Komplettlösungen für den gesamten Office-, Industrie- und Objektbereich sowie für harmonische Wohnwelten.</w:t>
      </w:r>
    </w:p>
    <w:p w14:paraId="36D36525" w14:textId="754B0DC4" w:rsidR="00281B6A" w:rsidRDefault="00281B6A" w:rsidP="00C2091B">
      <w:pPr>
        <w:spacing w:line="360" w:lineRule="auto"/>
        <w:jc w:val="both"/>
        <w:rPr>
          <w:rFonts w:ascii="Arial" w:hAnsi="Arial" w:cs="Arial"/>
          <w:lang w:val="de-DE"/>
        </w:rPr>
      </w:pPr>
    </w:p>
    <w:p w14:paraId="5B5C1854" w14:textId="3D316F1D" w:rsidR="00BD318A" w:rsidRDefault="00BD318A">
      <w:pPr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br w:type="page"/>
      </w:r>
    </w:p>
    <w:p w14:paraId="2C80865A" w14:textId="77777777" w:rsidR="00FC113E" w:rsidRDefault="00FC113E" w:rsidP="00C2091B">
      <w:pPr>
        <w:spacing w:line="360" w:lineRule="auto"/>
        <w:jc w:val="both"/>
        <w:rPr>
          <w:rFonts w:ascii="Arial" w:hAnsi="Arial" w:cs="Arial"/>
          <w:lang w:val="de-DE"/>
        </w:rPr>
      </w:pPr>
    </w:p>
    <w:p w14:paraId="20D481EC" w14:textId="77777777" w:rsidR="008B1209" w:rsidRPr="00044CE9" w:rsidRDefault="008B1209" w:rsidP="008B1209">
      <w:pPr>
        <w:spacing w:line="360" w:lineRule="auto"/>
        <w:jc w:val="both"/>
        <w:rPr>
          <w:rFonts w:ascii="Arial" w:hAnsi="Arial" w:cs="Arial"/>
          <w:b/>
          <w:lang w:val="de-DE"/>
        </w:rPr>
      </w:pPr>
      <w:r w:rsidRPr="00044CE9">
        <w:rPr>
          <w:rFonts w:ascii="Arial" w:hAnsi="Arial" w:cs="Arial"/>
          <w:b/>
          <w:lang w:val="de-DE"/>
        </w:rPr>
        <w:t>Bildunterschriften</w:t>
      </w:r>
    </w:p>
    <w:p w14:paraId="1388F94D" w14:textId="77777777" w:rsidR="008B1209" w:rsidRPr="00044CE9" w:rsidRDefault="008B1209" w:rsidP="008B1209">
      <w:pPr>
        <w:spacing w:line="360" w:lineRule="auto"/>
        <w:jc w:val="both"/>
        <w:rPr>
          <w:rFonts w:ascii="Arial" w:hAnsi="Arial" w:cs="Arial"/>
          <w:i/>
          <w:lang w:val="de-DE"/>
        </w:rPr>
      </w:pPr>
      <w:r w:rsidRPr="00044CE9">
        <w:rPr>
          <w:rFonts w:ascii="Arial" w:hAnsi="Arial" w:cs="Arial"/>
          <w:b/>
          <w:lang w:val="de-DE"/>
        </w:rPr>
        <w:t xml:space="preserve">Für alle Motive: </w:t>
      </w:r>
      <w:r w:rsidRPr="00044CE9">
        <w:rPr>
          <w:rFonts w:ascii="Arial" w:hAnsi="Arial" w:cs="Arial"/>
          <w:i/>
          <w:lang w:val="de-DE"/>
        </w:rPr>
        <w:t xml:space="preserve">Dauphin </w:t>
      </w:r>
      <w:proofErr w:type="spellStart"/>
      <w:r w:rsidRPr="00044CE9">
        <w:rPr>
          <w:rFonts w:ascii="Arial" w:hAnsi="Arial" w:cs="Arial"/>
          <w:i/>
          <w:lang w:val="de-DE"/>
        </w:rPr>
        <w:t>HumanDesign</w:t>
      </w:r>
      <w:proofErr w:type="spellEnd"/>
      <w:r w:rsidR="00A14790">
        <w:rPr>
          <w:rFonts w:ascii="Arial" w:hAnsi="Arial" w:cs="Arial"/>
          <w:i/>
          <w:lang w:val="de-DE"/>
        </w:rPr>
        <w:t>®</w:t>
      </w:r>
      <w:r w:rsidRPr="00044CE9">
        <w:rPr>
          <w:rFonts w:ascii="Arial" w:hAnsi="Arial" w:cs="Arial"/>
          <w:i/>
          <w:lang w:val="de-DE"/>
        </w:rPr>
        <w:t xml:space="preserve"> Group</w:t>
      </w:r>
    </w:p>
    <w:p w14:paraId="620E05AD" w14:textId="471C143B" w:rsidR="00786993" w:rsidRPr="00EF08A5" w:rsidRDefault="00786993" w:rsidP="00281B6A">
      <w:pPr>
        <w:spacing w:line="360" w:lineRule="auto"/>
        <w:jc w:val="both"/>
        <w:rPr>
          <w:rFonts w:ascii="Arial" w:hAnsi="Arial" w:cs="Arial"/>
          <w:lang w:val="de-DE"/>
        </w:rPr>
      </w:pPr>
    </w:p>
    <w:p w14:paraId="1B40F3C7" w14:textId="3572A044" w:rsidR="00966927" w:rsidRDefault="006F759F" w:rsidP="00281B6A">
      <w:pPr>
        <w:spacing w:line="360" w:lineRule="auto"/>
        <w:jc w:val="both"/>
        <w:rPr>
          <w:rFonts w:ascii="Arial" w:hAnsi="Arial" w:cs="Arial"/>
          <w:b/>
          <w:lang w:val="de-DE"/>
        </w:rPr>
      </w:pPr>
      <w:r>
        <w:rPr>
          <w:rFonts w:ascii="Arial" w:hAnsi="Arial" w:cs="Arial"/>
          <w:b/>
          <w:lang w:val="de-DE"/>
        </w:rPr>
        <w:t>„</w:t>
      </w:r>
      <w:proofErr w:type="spellStart"/>
      <w:r>
        <w:rPr>
          <w:rFonts w:ascii="Arial" w:hAnsi="Arial" w:cs="Arial"/>
          <w:b/>
          <w:lang w:val="de-DE"/>
        </w:rPr>
        <w:t>Motionflex</w:t>
      </w:r>
      <w:proofErr w:type="spellEnd"/>
      <w:r>
        <w:rPr>
          <w:rFonts w:ascii="Arial" w:hAnsi="Arial" w:cs="Arial"/>
          <w:b/>
          <w:lang w:val="de-DE"/>
        </w:rPr>
        <w:t>®-</w:t>
      </w:r>
      <w:proofErr w:type="spellStart"/>
      <w:r>
        <w:rPr>
          <w:rFonts w:ascii="Arial" w:hAnsi="Arial" w:cs="Arial"/>
          <w:b/>
          <w:lang w:val="de-DE"/>
        </w:rPr>
        <w:t>Automatic</w:t>
      </w:r>
      <w:proofErr w:type="spellEnd"/>
      <w:r>
        <w:rPr>
          <w:rFonts w:ascii="Arial" w:hAnsi="Arial" w:cs="Arial"/>
          <w:b/>
          <w:lang w:val="de-DE"/>
        </w:rPr>
        <w:t>“</w:t>
      </w:r>
    </w:p>
    <w:p w14:paraId="5A658A29" w14:textId="27CE254A" w:rsidR="00966927" w:rsidRPr="00966927" w:rsidRDefault="00966927" w:rsidP="00966927">
      <w:pPr>
        <w:spacing w:line="360" w:lineRule="auto"/>
        <w:jc w:val="both"/>
        <w:rPr>
          <w:rFonts w:ascii="Arial" w:hAnsi="Arial" w:cs="Arial"/>
          <w:lang w:val="de-DE"/>
        </w:rPr>
      </w:pPr>
      <w:r w:rsidRPr="00966927">
        <w:rPr>
          <w:rFonts w:ascii="Arial" w:hAnsi="Arial" w:cs="Arial"/>
          <w:lang w:val="de-DE"/>
        </w:rPr>
        <w:t>Bei</w:t>
      </w:r>
      <w:r w:rsidR="006F759F">
        <w:rPr>
          <w:rFonts w:ascii="Arial" w:hAnsi="Arial" w:cs="Arial"/>
          <w:lang w:val="de-DE"/>
        </w:rPr>
        <w:t xml:space="preserve"> Wechselarbeitsplätzen</w:t>
      </w:r>
      <w:r w:rsidRPr="00966927">
        <w:rPr>
          <w:rFonts w:ascii="Arial" w:hAnsi="Arial" w:cs="Arial"/>
          <w:lang w:val="de-DE"/>
        </w:rPr>
        <w:t xml:space="preserve"> sind nicht nur die Angestellten flexibel, sondern auch das Mobiliar. Mit seiner </w:t>
      </w:r>
      <w:proofErr w:type="spellStart"/>
      <w:r w:rsidRPr="00966927">
        <w:rPr>
          <w:rFonts w:ascii="Arial" w:hAnsi="Arial" w:cs="Arial"/>
          <w:lang w:val="de-DE"/>
        </w:rPr>
        <w:t>Motionflex</w:t>
      </w:r>
      <w:proofErr w:type="spellEnd"/>
      <w:r w:rsidRPr="00966927">
        <w:rPr>
          <w:rFonts w:ascii="Arial" w:hAnsi="Arial" w:cs="Arial"/>
          <w:lang w:val="de-DE"/>
        </w:rPr>
        <w:t>®-</w:t>
      </w:r>
      <w:proofErr w:type="spellStart"/>
      <w:r w:rsidRPr="00966927">
        <w:rPr>
          <w:rFonts w:ascii="Arial" w:hAnsi="Arial" w:cs="Arial"/>
          <w:lang w:val="de-DE"/>
        </w:rPr>
        <w:t>Automatic</w:t>
      </w:r>
      <w:proofErr w:type="spellEnd"/>
      <w:r w:rsidRPr="00966927">
        <w:rPr>
          <w:rFonts w:ascii="Arial" w:hAnsi="Arial" w:cs="Arial"/>
          <w:lang w:val="de-DE"/>
        </w:rPr>
        <w:t xml:space="preserve">-Mechanik stellt sich der </w:t>
      </w:r>
      <w:proofErr w:type="spellStart"/>
      <w:r w:rsidRPr="00966927">
        <w:rPr>
          <w:rFonts w:ascii="Arial" w:hAnsi="Arial" w:cs="Arial"/>
          <w:lang w:val="de-DE"/>
        </w:rPr>
        <w:t>Indeed</w:t>
      </w:r>
      <w:proofErr w:type="spellEnd"/>
      <w:r w:rsidRPr="00966927"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automatic</w:t>
      </w:r>
      <w:proofErr w:type="spellEnd"/>
      <w:r>
        <w:rPr>
          <w:rFonts w:ascii="Arial" w:hAnsi="Arial" w:cs="Arial"/>
          <w:lang w:val="de-DE"/>
        </w:rPr>
        <w:t xml:space="preserve"> </w:t>
      </w:r>
      <w:r w:rsidRPr="00966927">
        <w:rPr>
          <w:rFonts w:ascii="Arial" w:hAnsi="Arial" w:cs="Arial"/>
          <w:lang w:val="de-DE"/>
        </w:rPr>
        <w:t xml:space="preserve">optimal auf unterschiedliche Nutzer ein und steuert dabei </w:t>
      </w:r>
      <w:r w:rsidR="007A36B9">
        <w:rPr>
          <w:rFonts w:ascii="Arial" w:hAnsi="Arial" w:cs="Arial"/>
          <w:lang w:val="de-DE"/>
        </w:rPr>
        <w:t xml:space="preserve">eigenständig </w:t>
      </w:r>
      <w:r w:rsidRPr="00966927">
        <w:rPr>
          <w:rFonts w:ascii="Arial" w:hAnsi="Arial" w:cs="Arial"/>
          <w:lang w:val="de-DE"/>
        </w:rPr>
        <w:t xml:space="preserve">die Rückstellkraft der Rückenlehne. Sitzhöhe, -tiefe und -neigung sowie die </w:t>
      </w:r>
      <w:proofErr w:type="spellStart"/>
      <w:r w:rsidRPr="00966927">
        <w:rPr>
          <w:rFonts w:ascii="Arial" w:hAnsi="Arial" w:cs="Arial"/>
          <w:lang w:val="de-DE"/>
        </w:rPr>
        <w:t>Rückenlehnenhöhe</w:t>
      </w:r>
      <w:proofErr w:type="spellEnd"/>
      <w:r w:rsidRPr="00966927">
        <w:rPr>
          <w:rFonts w:ascii="Arial" w:hAnsi="Arial" w:cs="Arial"/>
          <w:lang w:val="de-DE"/>
        </w:rPr>
        <w:t xml:space="preserve"> können darüber hinaus individuell angepasst werden.</w:t>
      </w:r>
    </w:p>
    <w:p w14:paraId="70A38905" w14:textId="17A89470" w:rsidR="00966927" w:rsidRDefault="00966927" w:rsidP="00281B6A">
      <w:pPr>
        <w:spacing w:line="360" w:lineRule="auto"/>
        <w:jc w:val="both"/>
        <w:rPr>
          <w:rFonts w:ascii="Arial" w:hAnsi="Arial" w:cs="Arial"/>
          <w:lang w:val="de-DE"/>
        </w:rPr>
      </w:pPr>
    </w:p>
    <w:p w14:paraId="5A3AE377" w14:textId="3EB0F484" w:rsidR="00966927" w:rsidRPr="004A5361" w:rsidRDefault="006F759F" w:rsidP="00281B6A">
      <w:pPr>
        <w:spacing w:line="360" w:lineRule="auto"/>
        <w:jc w:val="both"/>
        <w:rPr>
          <w:rFonts w:ascii="Arial" w:hAnsi="Arial" w:cs="Arial"/>
          <w:b/>
          <w:lang w:val="de-DE"/>
        </w:rPr>
      </w:pPr>
      <w:r>
        <w:rPr>
          <w:rFonts w:ascii="Arial" w:hAnsi="Arial" w:cs="Arial"/>
          <w:b/>
          <w:lang w:val="de-DE"/>
        </w:rPr>
        <w:t>„Umweltbewusstsein“</w:t>
      </w:r>
    </w:p>
    <w:p w14:paraId="3432D8FE" w14:textId="32A94DDA" w:rsidR="00966927" w:rsidRPr="004A5361" w:rsidRDefault="004A5361" w:rsidP="00281B6A">
      <w:pPr>
        <w:spacing w:line="360" w:lineRule="auto"/>
        <w:jc w:val="both"/>
        <w:rPr>
          <w:rFonts w:ascii="Arial" w:hAnsi="Arial" w:cs="Arial"/>
          <w:lang w:val="de-DE"/>
        </w:rPr>
      </w:pPr>
      <w:proofErr w:type="spellStart"/>
      <w:r>
        <w:rPr>
          <w:rFonts w:ascii="Arial" w:hAnsi="Arial" w:cs="Arial"/>
          <w:lang w:val="de-DE"/>
        </w:rPr>
        <w:t>Indeed</w:t>
      </w:r>
      <w:proofErr w:type="spellEnd"/>
      <w:r>
        <w:rPr>
          <w:rFonts w:ascii="Arial" w:hAnsi="Arial" w:cs="Arial"/>
          <w:lang w:val="de-DE"/>
        </w:rPr>
        <w:t xml:space="preserve"> </w:t>
      </w:r>
      <w:proofErr w:type="spellStart"/>
      <w:r>
        <w:rPr>
          <w:rFonts w:ascii="Arial" w:hAnsi="Arial" w:cs="Arial"/>
          <w:lang w:val="de-DE"/>
        </w:rPr>
        <w:t>automatic</w:t>
      </w:r>
      <w:proofErr w:type="spellEnd"/>
      <w:r>
        <w:rPr>
          <w:rFonts w:ascii="Arial" w:hAnsi="Arial" w:cs="Arial"/>
          <w:lang w:val="de-DE"/>
        </w:rPr>
        <w:t xml:space="preserve"> </w:t>
      </w:r>
      <w:r w:rsidR="00976A25">
        <w:rPr>
          <w:rFonts w:ascii="Arial" w:hAnsi="Arial" w:cs="Arial"/>
          <w:lang w:val="de-DE"/>
        </w:rPr>
        <w:t>ist nachhaltig gedacht und umweltbewusst hergestellt</w:t>
      </w:r>
      <w:r>
        <w:rPr>
          <w:rFonts w:ascii="Arial" w:hAnsi="Arial" w:cs="Arial"/>
          <w:lang w:val="de-DE"/>
        </w:rPr>
        <w:t xml:space="preserve">. Die maximale </w:t>
      </w:r>
      <w:r w:rsidR="00CC0E8A">
        <w:rPr>
          <w:rFonts w:ascii="Arial" w:hAnsi="Arial" w:cs="Arial"/>
          <w:lang w:val="de-DE"/>
        </w:rPr>
        <w:t xml:space="preserve">Vermeidung </w:t>
      </w:r>
      <w:r>
        <w:rPr>
          <w:rFonts w:ascii="Arial" w:hAnsi="Arial" w:cs="Arial"/>
          <w:lang w:val="de-DE"/>
        </w:rPr>
        <w:t>der CO</w:t>
      </w:r>
      <w:r>
        <w:rPr>
          <w:rFonts w:ascii="Arial" w:hAnsi="Arial" w:cs="Arial"/>
          <w:vertAlign w:val="subscript"/>
          <w:lang w:val="de-DE"/>
        </w:rPr>
        <w:t>2</w:t>
      </w:r>
      <w:r>
        <w:rPr>
          <w:rFonts w:ascii="Arial" w:hAnsi="Arial" w:cs="Arial"/>
          <w:lang w:val="de-DE"/>
        </w:rPr>
        <w:t xml:space="preserve">-Emissionen wird durch </w:t>
      </w:r>
      <w:r w:rsidR="007A36B9">
        <w:rPr>
          <w:rFonts w:ascii="Arial" w:hAnsi="Arial" w:cs="Arial"/>
          <w:lang w:val="de-DE"/>
        </w:rPr>
        <w:t>reduzierte</w:t>
      </w:r>
      <w:r w:rsidR="003716B9">
        <w:rPr>
          <w:rFonts w:ascii="Arial" w:hAnsi="Arial" w:cs="Arial"/>
          <w:lang w:val="de-DE"/>
        </w:rPr>
        <w:t>n</w:t>
      </w:r>
      <w:r w:rsidR="007A36B9">
        <w:rPr>
          <w:rFonts w:ascii="Arial" w:hAnsi="Arial" w:cs="Arial"/>
          <w:lang w:val="de-DE"/>
        </w:rPr>
        <w:t xml:space="preserve"> Materialeinsatz</w:t>
      </w:r>
      <w:r>
        <w:rPr>
          <w:rFonts w:ascii="Arial" w:hAnsi="Arial" w:cs="Arial"/>
          <w:lang w:val="de-DE"/>
        </w:rPr>
        <w:t xml:space="preserve">, </w:t>
      </w:r>
      <w:r w:rsidR="007A36B9">
        <w:rPr>
          <w:rFonts w:ascii="Arial" w:hAnsi="Arial" w:cs="Arial"/>
          <w:lang w:val="de-DE"/>
        </w:rPr>
        <w:t xml:space="preserve">ressourcenschonende Produktion, </w:t>
      </w:r>
      <w:r>
        <w:rPr>
          <w:rFonts w:ascii="Arial" w:hAnsi="Arial" w:cs="Arial"/>
          <w:lang w:val="de-DE"/>
        </w:rPr>
        <w:t xml:space="preserve">Einsatz </w:t>
      </w:r>
      <w:r w:rsidR="00CC0E8A">
        <w:rPr>
          <w:rFonts w:ascii="Arial" w:hAnsi="Arial" w:cs="Arial"/>
          <w:lang w:val="de-DE"/>
        </w:rPr>
        <w:t xml:space="preserve">recycelter </w:t>
      </w:r>
      <w:r>
        <w:rPr>
          <w:rFonts w:ascii="Arial" w:hAnsi="Arial" w:cs="Arial"/>
          <w:lang w:val="de-DE"/>
        </w:rPr>
        <w:t>Materialien</w:t>
      </w:r>
      <w:r w:rsidR="003716B9">
        <w:rPr>
          <w:rFonts w:ascii="Arial" w:hAnsi="Arial" w:cs="Arial"/>
          <w:lang w:val="de-DE"/>
        </w:rPr>
        <w:t>,</w:t>
      </w:r>
      <w:r>
        <w:rPr>
          <w:rFonts w:ascii="Arial" w:hAnsi="Arial" w:cs="Arial"/>
          <w:lang w:val="de-DE"/>
        </w:rPr>
        <w:t xml:space="preserve"> </w:t>
      </w:r>
      <w:proofErr w:type="spellStart"/>
      <w:r w:rsidR="003716B9">
        <w:rPr>
          <w:rFonts w:ascii="Arial" w:hAnsi="Arial" w:cs="Arial"/>
          <w:lang w:val="de-DE"/>
        </w:rPr>
        <w:t>Nearsourcing</w:t>
      </w:r>
      <w:proofErr w:type="spellEnd"/>
      <w:r w:rsidR="003716B9">
        <w:rPr>
          <w:rFonts w:ascii="Arial" w:hAnsi="Arial" w:cs="Arial"/>
          <w:lang w:val="de-DE"/>
        </w:rPr>
        <w:t xml:space="preserve"> </w:t>
      </w:r>
      <w:r>
        <w:rPr>
          <w:rFonts w:ascii="Arial" w:hAnsi="Arial" w:cs="Arial"/>
          <w:lang w:val="de-DE"/>
        </w:rPr>
        <w:t xml:space="preserve">und durch </w:t>
      </w:r>
      <w:r w:rsidR="007A36B9">
        <w:rPr>
          <w:rFonts w:ascii="Arial" w:hAnsi="Arial" w:cs="Arial"/>
          <w:lang w:val="de-DE"/>
        </w:rPr>
        <w:t>Logistikoptimierung</w:t>
      </w:r>
      <w:r>
        <w:rPr>
          <w:rFonts w:ascii="Arial" w:hAnsi="Arial" w:cs="Arial"/>
          <w:lang w:val="de-DE"/>
        </w:rPr>
        <w:t xml:space="preserve"> erreicht.</w:t>
      </w:r>
    </w:p>
    <w:p w14:paraId="19BDCDD0" w14:textId="218D568B" w:rsidR="006F759F" w:rsidRDefault="006F759F" w:rsidP="00281B6A">
      <w:pPr>
        <w:spacing w:line="360" w:lineRule="auto"/>
        <w:jc w:val="both"/>
        <w:rPr>
          <w:rFonts w:ascii="Arial" w:hAnsi="Arial" w:cs="Arial"/>
          <w:lang w:val="de-DE"/>
        </w:rPr>
      </w:pPr>
    </w:p>
    <w:p w14:paraId="463DCBE4" w14:textId="60FC915D" w:rsidR="006F759F" w:rsidRPr="006F759F" w:rsidRDefault="0003162F" w:rsidP="00281B6A">
      <w:pPr>
        <w:spacing w:line="360" w:lineRule="auto"/>
        <w:jc w:val="both"/>
        <w:rPr>
          <w:rFonts w:ascii="Arial" w:hAnsi="Arial" w:cs="Arial"/>
          <w:b/>
          <w:lang w:val="de-DE"/>
        </w:rPr>
      </w:pPr>
      <w:r>
        <w:rPr>
          <w:rFonts w:ascii="Arial" w:hAnsi="Arial" w:cs="Arial"/>
          <w:b/>
          <w:lang w:val="de-DE"/>
        </w:rPr>
        <w:t>„</w:t>
      </w:r>
      <w:proofErr w:type="spellStart"/>
      <w:r w:rsidR="006F759F">
        <w:rPr>
          <w:rFonts w:ascii="Arial" w:hAnsi="Arial" w:cs="Arial"/>
          <w:b/>
          <w:lang w:val="de-DE"/>
        </w:rPr>
        <w:t>Desksharing</w:t>
      </w:r>
      <w:proofErr w:type="spellEnd"/>
      <w:r w:rsidR="006F759F">
        <w:rPr>
          <w:rFonts w:ascii="Arial" w:hAnsi="Arial" w:cs="Arial"/>
          <w:b/>
          <w:lang w:val="de-DE"/>
        </w:rPr>
        <w:t xml:space="preserve"> im Büro oder Homeoffice“</w:t>
      </w:r>
    </w:p>
    <w:p w14:paraId="073BCA4D" w14:textId="705283D1" w:rsidR="000258E7" w:rsidRDefault="006F759F" w:rsidP="00281B6A">
      <w:pPr>
        <w:spacing w:line="360" w:lineRule="auto"/>
        <w:jc w:val="both"/>
        <w:rPr>
          <w:rFonts w:ascii="Arial" w:hAnsi="Arial" w:cs="Arial"/>
          <w:lang w:val="de-DE"/>
        </w:rPr>
      </w:pPr>
      <w:proofErr w:type="spellStart"/>
      <w:r>
        <w:rPr>
          <w:rFonts w:ascii="Arial" w:hAnsi="Arial" w:cs="Arial"/>
          <w:lang w:val="de-DE"/>
        </w:rPr>
        <w:t>Desksharing</w:t>
      </w:r>
      <w:proofErr w:type="spellEnd"/>
      <w:r>
        <w:rPr>
          <w:rFonts w:ascii="Arial" w:hAnsi="Arial" w:cs="Arial"/>
          <w:lang w:val="de-DE"/>
        </w:rPr>
        <w:t xml:space="preserve"> ist nicht nur im Büro ein gefragtes Arbeitsmodell, auch im Homeoffice wird </w:t>
      </w:r>
      <w:r w:rsidR="00BB7BAA">
        <w:rPr>
          <w:rFonts w:ascii="Arial" w:hAnsi="Arial" w:cs="Arial"/>
          <w:lang w:val="de-DE"/>
        </w:rPr>
        <w:t>ein</w:t>
      </w:r>
      <w:r>
        <w:rPr>
          <w:rFonts w:ascii="Arial" w:hAnsi="Arial" w:cs="Arial"/>
          <w:lang w:val="de-DE"/>
        </w:rPr>
        <w:t xml:space="preserve"> Arbeitsplatz </w:t>
      </w:r>
      <w:r w:rsidR="00BB7BAA">
        <w:rPr>
          <w:rFonts w:ascii="Arial" w:hAnsi="Arial" w:cs="Arial"/>
          <w:lang w:val="de-DE"/>
        </w:rPr>
        <w:t xml:space="preserve">meist </w:t>
      </w:r>
      <w:r>
        <w:rPr>
          <w:rFonts w:ascii="Arial" w:hAnsi="Arial" w:cs="Arial"/>
          <w:lang w:val="de-DE"/>
        </w:rPr>
        <w:t xml:space="preserve">von mehreren Personen eines Haushalts genutzt. </w:t>
      </w:r>
      <w:r w:rsidR="00EF08A5">
        <w:rPr>
          <w:rFonts w:ascii="Arial" w:hAnsi="Arial" w:cs="Arial"/>
          <w:lang w:val="de-DE"/>
        </w:rPr>
        <w:t xml:space="preserve">Die Anpassung an </w:t>
      </w:r>
      <w:r w:rsidR="00876A39">
        <w:rPr>
          <w:rFonts w:ascii="Arial" w:hAnsi="Arial" w:cs="Arial"/>
          <w:lang w:val="de-DE"/>
        </w:rPr>
        <w:t xml:space="preserve">unterschiedliche </w:t>
      </w:r>
      <w:r w:rsidR="00EF08A5">
        <w:rPr>
          <w:rFonts w:ascii="Arial" w:hAnsi="Arial" w:cs="Arial"/>
          <w:lang w:val="de-DE"/>
        </w:rPr>
        <w:t>„</w:t>
      </w:r>
      <w:proofErr w:type="spellStart"/>
      <w:r w:rsidR="00EF08A5">
        <w:rPr>
          <w:rFonts w:ascii="Arial" w:hAnsi="Arial" w:cs="Arial"/>
          <w:lang w:val="de-DE"/>
        </w:rPr>
        <w:t>Be-Sitzer</w:t>
      </w:r>
      <w:proofErr w:type="spellEnd"/>
      <w:r w:rsidR="00EF08A5">
        <w:rPr>
          <w:rFonts w:ascii="Arial" w:hAnsi="Arial" w:cs="Arial"/>
          <w:lang w:val="de-DE"/>
        </w:rPr>
        <w:t xml:space="preserve">“ ist mit dem </w:t>
      </w:r>
      <w:proofErr w:type="spellStart"/>
      <w:r w:rsidR="00EF08A5">
        <w:rPr>
          <w:rFonts w:ascii="Arial" w:hAnsi="Arial" w:cs="Arial"/>
          <w:lang w:val="de-DE"/>
        </w:rPr>
        <w:t>Indeed</w:t>
      </w:r>
      <w:proofErr w:type="spellEnd"/>
      <w:r w:rsidR="00EF08A5">
        <w:rPr>
          <w:rFonts w:ascii="Arial" w:hAnsi="Arial" w:cs="Arial"/>
          <w:lang w:val="de-DE"/>
        </w:rPr>
        <w:t xml:space="preserve"> </w:t>
      </w:r>
      <w:proofErr w:type="spellStart"/>
      <w:r w:rsidR="00EF08A5">
        <w:rPr>
          <w:rFonts w:ascii="Arial" w:hAnsi="Arial" w:cs="Arial"/>
          <w:lang w:val="de-DE"/>
        </w:rPr>
        <w:t>automatic</w:t>
      </w:r>
      <w:proofErr w:type="spellEnd"/>
      <w:r w:rsidR="00EF08A5">
        <w:rPr>
          <w:rFonts w:ascii="Arial" w:hAnsi="Arial" w:cs="Arial"/>
          <w:lang w:val="de-DE"/>
        </w:rPr>
        <w:t xml:space="preserve"> einfach und schnell umzusetzen. </w:t>
      </w:r>
    </w:p>
    <w:p w14:paraId="29674105" w14:textId="59AEE3DD" w:rsidR="006F759F" w:rsidRDefault="006F759F" w:rsidP="00281B6A">
      <w:pPr>
        <w:spacing w:line="360" w:lineRule="auto"/>
        <w:jc w:val="both"/>
        <w:rPr>
          <w:rFonts w:ascii="Arial" w:hAnsi="Arial" w:cs="Arial"/>
          <w:lang w:val="de-DE"/>
        </w:rPr>
      </w:pPr>
    </w:p>
    <w:p w14:paraId="256885D4" w14:textId="77777777" w:rsidR="00BD318A" w:rsidRDefault="00BD318A" w:rsidP="00281B6A">
      <w:pPr>
        <w:spacing w:line="360" w:lineRule="auto"/>
        <w:jc w:val="both"/>
        <w:rPr>
          <w:rFonts w:ascii="Arial" w:hAnsi="Arial" w:cs="Arial"/>
          <w:lang w:val="de-DE"/>
        </w:rPr>
      </w:pPr>
    </w:p>
    <w:p w14:paraId="4D34AB17" w14:textId="1E08B653" w:rsidR="006C3EB6" w:rsidRDefault="00204B26" w:rsidP="00281B6A">
      <w:pPr>
        <w:spacing w:line="360" w:lineRule="auto"/>
        <w:jc w:val="both"/>
        <w:rPr>
          <w:rFonts w:ascii="Arial" w:hAnsi="Arial" w:cs="Arial"/>
          <w:b/>
          <w:lang w:val="de-DE"/>
        </w:rPr>
      </w:pPr>
      <w:r>
        <w:rPr>
          <w:rFonts w:ascii="Arial" w:hAnsi="Arial" w:cs="Arial"/>
          <w:b/>
          <w:lang w:val="de-DE"/>
        </w:rPr>
        <w:t>Weiterführende Informationen</w:t>
      </w:r>
    </w:p>
    <w:p w14:paraId="0FAAC55B" w14:textId="77777777" w:rsidR="00A00D92" w:rsidRDefault="00A00D92" w:rsidP="00281B6A">
      <w:pPr>
        <w:spacing w:line="360" w:lineRule="auto"/>
        <w:jc w:val="both"/>
        <w:rPr>
          <w:rFonts w:ascii="Arial" w:hAnsi="Arial" w:cs="Arial"/>
          <w:lang w:val="de-DE"/>
        </w:rPr>
      </w:pPr>
      <w:r w:rsidRPr="00A00D92">
        <w:rPr>
          <w:rFonts w:ascii="Arial" w:hAnsi="Arial" w:cs="Arial"/>
          <w:b/>
          <w:lang w:val="de-DE"/>
        </w:rPr>
        <w:t>Blauer Engel</w:t>
      </w:r>
      <w:r w:rsidRPr="00A00D92">
        <w:rPr>
          <w:rFonts w:ascii="Arial" w:hAnsi="Arial" w:cs="Arial"/>
          <w:lang w:val="de-DE"/>
        </w:rPr>
        <w:t xml:space="preserve"> ist das Umweltzeichen der deutschen Regierung und kennzeichnet besonders umweltschonende und schadstoffarme Produkte. </w:t>
      </w:r>
    </w:p>
    <w:p w14:paraId="39E20E96" w14:textId="695CDAEB" w:rsidR="00A00D92" w:rsidRDefault="001C1D6F" w:rsidP="00281B6A">
      <w:pPr>
        <w:spacing w:line="360" w:lineRule="auto"/>
        <w:jc w:val="both"/>
        <w:rPr>
          <w:rFonts w:ascii="Arial" w:hAnsi="Arial" w:cs="Arial"/>
          <w:lang w:val="de-DE"/>
        </w:rPr>
      </w:pPr>
      <w:hyperlink r:id="rId7" w:history="1">
        <w:r w:rsidR="00A00D92" w:rsidRPr="00616446">
          <w:rPr>
            <w:rStyle w:val="Hyperlink"/>
            <w:rFonts w:ascii="Arial" w:hAnsi="Arial" w:cs="Arial"/>
            <w:lang w:val="de-DE"/>
          </w:rPr>
          <w:t>https://www.blauer-engel.de/de/blauer-engel/unser-zeichen-fuer-die-umwelt</w:t>
        </w:r>
      </w:hyperlink>
      <w:r w:rsidR="00A00D92">
        <w:rPr>
          <w:rFonts w:ascii="Arial" w:hAnsi="Arial" w:cs="Arial"/>
          <w:lang w:val="de-DE"/>
        </w:rPr>
        <w:t xml:space="preserve"> </w:t>
      </w:r>
    </w:p>
    <w:p w14:paraId="131A5EC8" w14:textId="7A69BDD2" w:rsidR="00A00D92" w:rsidRDefault="00A00D92" w:rsidP="00281B6A">
      <w:pPr>
        <w:spacing w:line="360" w:lineRule="auto"/>
        <w:jc w:val="both"/>
        <w:rPr>
          <w:rFonts w:ascii="Arial" w:hAnsi="Arial" w:cs="Arial"/>
          <w:lang w:val="de-DE"/>
        </w:rPr>
      </w:pPr>
      <w:r w:rsidRPr="00A00D92">
        <w:rPr>
          <w:rFonts w:ascii="Arial" w:hAnsi="Arial" w:cs="Arial"/>
          <w:lang w:val="de-DE"/>
        </w:rPr>
        <w:lastRenderedPageBreak/>
        <w:t xml:space="preserve">Das </w:t>
      </w:r>
      <w:r w:rsidRPr="0032354C">
        <w:rPr>
          <w:rFonts w:ascii="Arial" w:hAnsi="Arial" w:cs="Arial"/>
          <w:b/>
          <w:lang w:val="de-DE"/>
        </w:rPr>
        <w:t>FEMB Level3 Zertifikat</w:t>
      </w:r>
      <w:r w:rsidRPr="00A00D92">
        <w:rPr>
          <w:rFonts w:ascii="Arial" w:hAnsi="Arial" w:cs="Arial"/>
          <w:lang w:val="de-DE"/>
        </w:rPr>
        <w:t xml:space="preserve"> des europäischen Programms zur Prüfung und Zertifizierung umweltfreundlicher und sozial verantwortlich hergestellter Büro- und Objektmöbel, vereint alle relevanten Aspekte der Nachhaltigkeit</w:t>
      </w:r>
      <w:r w:rsidR="00204B26">
        <w:rPr>
          <w:rFonts w:ascii="Arial" w:hAnsi="Arial" w:cs="Arial"/>
          <w:lang w:val="de-DE"/>
        </w:rPr>
        <w:t xml:space="preserve">: </w:t>
      </w:r>
      <w:r w:rsidRPr="00A00D92">
        <w:rPr>
          <w:rFonts w:ascii="Arial" w:hAnsi="Arial" w:cs="Arial"/>
          <w:lang w:val="de-DE"/>
        </w:rPr>
        <w:t>Material, Energie und Atmosphäre, Chemikalien-Management auf Mensch und Umw</w:t>
      </w:r>
      <w:r w:rsidR="00204B26">
        <w:rPr>
          <w:rFonts w:ascii="Arial" w:hAnsi="Arial" w:cs="Arial"/>
          <w:lang w:val="de-DE"/>
        </w:rPr>
        <w:t>elt sowie soziale Verantwortung</w:t>
      </w:r>
      <w:r w:rsidRPr="00A00D92">
        <w:rPr>
          <w:rFonts w:ascii="Arial" w:hAnsi="Arial" w:cs="Arial"/>
          <w:lang w:val="de-DE"/>
        </w:rPr>
        <w:t>.</w:t>
      </w:r>
    </w:p>
    <w:p w14:paraId="270EFCD0" w14:textId="2443F197" w:rsidR="00FC113E" w:rsidRPr="00B94C02" w:rsidRDefault="001C1D6F" w:rsidP="00281B6A">
      <w:pPr>
        <w:spacing w:line="360" w:lineRule="auto"/>
        <w:jc w:val="both"/>
        <w:rPr>
          <w:rFonts w:ascii="Arial" w:hAnsi="Arial" w:cs="Arial"/>
          <w:lang w:val="de-DE"/>
        </w:rPr>
      </w:pPr>
      <w:hyperlink r:id="rId8" w:history="1">
        <w:r w:rsidR="00A00D92" w:rsidRPr="00A00D92">
          <w:rPr>
            <w:rStyle w:val="Hyperlink"/>
            <w:rFonts w:ascii="Arial" w:hAnsi="Arial" w:cs="Arial"/>
            <w:lang w:val="de-DE"/>
          </w:rPr>
          <w:t>https://www.levelcertified.eu/de/level/</w:t>
        </w:r>
      </w:hyperlink>
      <w:r w:rsidR="00A00D92" w:rsidRPr="00A00D92">
        <w:rPr>
          <w:rFonts w:ascii="Arial" w:hAnsi="Arial" w:cs="Arial"/>
          <w:lang w:val="de-DE"/>
        </w:rPr>
        <w:t xml:space="preserve"> </w:t>
      </w:r>
    </w:p>
    <w:sectPr w:rsidR="00FC113E" w:rsidRPr="00B94C02">
      <w:headerReference w:type="default" r:id="rId9"/>
      <w:footerReference w:type="default" r:id="rId10"/>
      <w:pgSz w:w="11906" w:h="16838"/>
      <w:pgMar w:top="1134" w:right="1701" w:bottom="1134" w:left="2268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93C654" w14:textId="77777777" w:rsidR="00F24559" w:rsidRDefault="00F24559" w:rsidP="00307918">
      <w:r>
        <w:separator/>
      </w:r>
    </w:p>
  </w:endnote>
  <w:endnote w:type="continuationSeparator" w:id="0">
    <w:p w14:paraId="73F26F59" w14:textId="77777777" w:rsidR="00F24559" w:rsidRDefault="00F24559" w:rsidP="00307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altName w:val="Gill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roxima Nova">
    <w:altName w:val="Times New Roman"/>
    <w:panose1 w:val="00000000000000000000"/>
    <w:charset w:val="00"/>
    <w:family w:val="modern"/>
    <w:notTrueType/>
    <w:pitch w:val="variable"/>
    <w:sig w:usb0="20000287" w:usb1="00000001" w:usb2="00000000" w:usb3="00000000" w:csb0="0000019F" w:csb1="00000000"/>
  </w:font>
  <w:font w:name="Proxima Nova Rg">
    <w:altName w:val="Candara"/>
    <w:panose1 w:val="02000506030000020004"/>
    <w:charset w:val="00"/>
    <w:family w:val="modern"/>
    <w:notTrueType/>
    <w:pitch w:val="variable"/>
    <w:sig w:usb0="A00002EF" w:usb1="5000E0F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A8CD83" w14:textId="77777777" w:rsidR="00DF1D1B" w:rsidRPr="005A46D2" w:rsidRDefault="001A15C9" w:rsidP="00307918">
    <w:pPr>
      <w:pStyle w:val="Kopf-undFuzeilen"/>
      <w:tabs>
        <w:tab w:val="clear" w:pos="9020"/>
        <w:tab w:val="center" w:pos="3969"/>
        <w:tab w:val="right" w:pos="7937"/>
      </w:tabs>
      <w:rPr>
        <w:rFonts w:ascii="Proxima Nova Rg" w:eastAsia="Proxima Nova" w:hAnsi="Proxima Nova Rg" w:cs="Proxima Nova"/>
        <w:b/>
        <w:bCs/>
        <w:sz w:val="15"/>
        <w:szCs w:val="15"/>
        <w:lang w:val="en-GB"/>
      </w:rPr>
    </w:pPr>
    <w:r w:rsidRPr="00B6001C">
      <w:rPr>
        <w:rFonts w:ascii="Proxima Nova Rg" w:hAnsi="Proxima Nova Rg"/>
        <w:b/>
        <w:bCs/>
        <w:sz w:val="15"/>
        <w:szCs w:val="15"/>
      </w:rPr>
      <w:tab/>
    </w:r>
    <w:r w:rsidRPr="00B6001C">
      <w:rPr>
        <w:rFonts w:ascii="Proxima Nova Rg" w:hAnsi="Proxima Nova Rg"/>
        <w:b/>
        <w:bCs/>
        <w:sz w:val="15"/>
        <w:szCs w:val="15"/>
      </w:rPr>
      <w:tab/>
    </w:r>
    <w:r w:rsidR="005A46D2">
      <w:rPr>
        <w:rFonts w:ascii="Proxima Nova Rg" w:hAnsi="Proxima Nova Rg"/>
        <w:sz w:val="12"/>
        <w:szCs w:val="12"/>
        <w:lang w:val="en-GB"/>
      </w:rPr>
      <w:t>Dauphin</w:t>
    </w:r>
    <w:r w:rsidR="00B97060" w:rsidRPr="005A46D2">
      <w:rPr>
        <w:rFonts w:ascii="Proxima Nova Rg" w:hAnsi="Proxima Nova Rg"/>
        <w:sz w:val="12"/>
        <w:szCs w:val="12"/>
        <w:lang w:val="en-GB"/>
      </w:rPr>
      <w:t xml:space="preserve"> is a </w:t>
    </w:r>
    <w:r w:rsidR="00E43674" w:rsidRPr="005A46D2">
      <w:rPr>
        <w:rFonts w:ascii="Proxima Nova Rg" w:hAnsi="Proxima Nova Rg"/>
        <w:sz w:val="12"/>
        <w:szCs w:val="12"/>
        <w:lang w:val="en-GB"/>
      </w:rPr>
      <w:t>brand of the</w:t>
    </w:r>
    <w:r w:rsidRPr="005A46D2">
      <w:rPr>
        <w:rFonts w:ascii="Proxima Nova Rg" w:hAnsi="Proxima Nova Rg"/>
        <w:sz w:val="12"/>
        <w:szCs w:val="12"/>
        <w:lang w:val="en-GB"/>
      </w:rPr>
      <w:t xml:space="preserve"> Dauphin </w:t>
    </w:r>
    <w:proofErr w:type="spellStart"/>
    <w:r w:rsidRPr="005A46D2">
      <w:rPr>
        <w:rFonts w:ascii="Proxima Nova Rg" w:hAnsi="Proxima Nova Rg"/>
        <w:sz w:val="12"/>
        <w:szCs w:val="12"/>
        <w:lang w:val="en-GB"/>
      </w:rPr>
      <w:t>HumanDesign</w:t>
    </w:r>
    <w:proofErr w:type="spellEnd"/>
    <w:r w:rsidRPr="005A46D2">
      <w:rPr>
        <w:rFonts w:ascii="Proxima Nova Rg" w:hAnsi="Proxima Nova Rg"/>
        <w:sz w:val="12"/>
        <w:szCs w:val="12"/>
        <w:lang w:val="en-GB"/>
      </w:rPr>
      <w:t>® Group</w:t>
    </w:r>
  </w:p>
  <w:p w14:paraId="34E0D077" w14:textId="77777777" w:rsidR="00DF1D1B" w:rsidRPr="005A46D2" w:rsidRDefault="00DF1D1B" w:rsidP="00307918">
    <w:pPr>
      <w:pStyle w:val="Kopf-undFuzeilen"/>
      <w:tabs>
        <w:tab w:val="clear" w:pos="9020"/>
        <w:tab w:val="center" w:pos="3969"/>
        <w:tab w:val="right" w:pos="7937"/>
      </w:tabs>
      <w:rPr>
        <w:rFonts w:ascii="Proxima Nova Rg" w:eastAsia="Proxima Nova" w:hAnsi="Proxima Nova Rg" w:cs="Proxima Nova"/>
        <w:b/>
        <w:bCs/>
        <w:sz w:val="15"/>
        <w:szCs w:val="15"/>
        <w:lang w:val="en-GB"/>
      </w:rPr>
    </w:pPr>
  </w:p>
  <w:p w14:paraId="2FAA2FB6" w14:textId="77777777" w:rsidR="00DF1D1B" w:rsidRPr="00B6001C" w:rsidRDefault="001A15C9" w:rsidP="00307918">
    <w:pPr>
      <w:pStyle w:val="Kopf-undFuzeilen"/>
      <w:tabs>
        <w:tab w:val="clear" w:pos="9020"/>
        <w:tab w:val="center" w:pos="3969"/>
        <w:tab w:val="right" w:pos="7937"/>
      </w:tabs>
      <w:rPr>
        <w:rFonts w:ascii="Proxima Nova Rg" w:eastAsia="Proxima Nova" w:hAnsi="Proxima Nova Rg" w:cs="Proxima Nova"/>
        <w:b/>
        <w:bCs/>
        <w:sz w:val="15"/>
        <w:szCs w:val="15"/>
      </w:rPr>
    </w:pPr>
    <w:r w:rsidRPr="00B6001C">
      <w:rPr>
        <w:rFonts w:ascii="Proxima Nova Rg" w:hAnsi="Proxima Nova Rg"/>
        <w:b/>
        <w:bCs/>
        <w:sz w:val="15"/>
        <w:szCs w:val="15"/>
      </w:rPr>
      <w:t>Ihre Ansprechpartnerin:</w:t>
    </w:r>
  </w:p>
  <w:p w14:paraId="2EF521B9" w14:textId="77777777" w:rsidR="00DF1D1B" w:rsidRPr="00B6001C" w:rsidRDefault="009008F0" w:rsidP="00307918">
    <w:pPr>
      <w:pStyle w:val="Kopf-undFuzeilen"/>
      <w:tabs>
        <w:tab w:val="clear" w:pos="9020"/>
        <w:tab w:val="center" w:pos="3969"/>
        <w:tab w:val="right" w:pos="7937"/>
      </w:tabs>
      <w:rPr>
        <w:rFonts w:ascii="Proxima Nova Rg" w:eastAsia="Proxima Nova" w:hAnsi="Proxima Nova Rg" w:cs="Proxima Nova"/>
        <w:b/>
        <w:bCs/>
        <w:sz w:val="15"/>
        <w:szCs w:val="15"/>
      </w:rPr>
    </w:pPr>
    <w:r>
      <w:rPr>
        <w:rFonts w:ascii="Proxima Nova Rg" w:hAnsi="Proxima Nova Rg"/>
        <w:sz w:val="15"/>
        <w:szCs w:val="15"/>
      </w:rPr>
      <w:t>Anja Stockerl</w:t>
    </w:r>
    <w:r w:rsidR="001A15C9" w:rsidRPr="00B6001C">
      <w:rPr>
        <w:rFonts w:ascii="Proxima Nova Rg" w:hAnsi="Proxima Nova Rg"/>
        <w:sz w:val="15"/>
        <w:szCs w:val="15"/>
      </w:rPr>
      <w:t>, Presse- und Öffentlichkeitsarbeit</w:t>
    </w:r>
  </w:p>
  <w:p w14:paraId="0D1B906D" w14:textId="77777777" w:rsidR="00DF1D1B" w:rsidRPr="00B6001C" w:rsidRDefault="001A15C9" w:rsidP="00307918">
    <w:pPr>
      <w:pStyle w:val="Kopf-undFuzeilen"/>
      <w:tabs>
        <w:tab w:val="clear" w:pos="9020"/>
        <w:tab w:val="center" w:pos="3969"/>
        <w:tab w:val="right" w:pos="7937"/>
      </w:tabs>
      <w:rPr>
        <w:rFonts w:ascii="Proxima Nova Rg" w:eastAsia="Proxima Nova" w:hAnsi="Proxima Nova Rg" w:cs="Proxima Nova"/>
        <w:b/>
        <w:bCs/>
        <w:sz w:val="15"/>
        <w:szCs w:val="15"/>
      </w:rPr>
    </w:pPr>
    <w:r w:rsidRPr="00E076E8">
      <w:rPr>
        <w:rFonts w:ascii="Proxima Nova Rg" w:hAnsi="Proxima Nova Rg"/>
        <w:sz w:val="15"/>
        <w:szCs w:val="15"/>
        <w:lang w:val="en-GB"/>
      </w:rPr>
      <w:t xml:space="preserve">Dauphin office interiors GmbH &amp; Co. </w:t>
    </w:r>
    <w:r w:rsidRPr="00B6001C">
      <w:rPr>
        <w:rFonts w:ascii="Proxima Nova Rg" w:hAnsi="Proxima Nova Rg"/>
        <w:sz w:val="15"/>
        <w:szCs w:val="15"/>
      </w:rPr>
      <w:t>KG</w:t>
    </w:r>
  </w:p>
  <w:p w14:paraId="75804D62" w14:textId="77777777" w:rsidR="00DF1D1B" w:rsidRPr="00B6001C" w:rsidRDefault="001A15C9" w:rsidP="00307918">
    <w:pPr>
      <w:pStyle w:val="Kopf-undFuzeilen"/>
      <w:tabs>
        <w:tab w:val="clear" w:pos="9020"/>
        <w:tab w:val="center" w:pos="3969"/>
        <w:tab w:val="right" w:pos="7937"/>
      </w:tabs>
      <w:rPr>
        <w:rFonts w:ascii="Proxima Nova Rg" w:eastAsia="Proxima Nova" w:hAnsi="Proxima Nova Rg" w:cs="Proxima Nova"/>
        <w:b/>
        <w:bCs/>
        <w:sz w:val="15"/>
        <w:szCs w:val="15"/>
      </w:rPr>
    </w:pPr>
    <w:proofErr w:type="spellStart"/>
    <w:r w:rsidRPr="00B6001C">
      <w:rPr>
        <w:rFonts w:ascii="Proxima Nova Rg" w:hAnsi="Proxima Nova Rg"/>
        <w:sz w:val="15"/>
        <w:szCs w:val="15"/>
      </w:rPr>
      <w:t>Espanstr</w:t>
    </w:r>
    <w:proofErr w:type="spellEnd"/>
    <w:r w:rsidRPr="00B6001C">
      <w:rPr>
        <w:rFonts w:ascii="Proxima Nova Rg" w:hAnsi="Proxima Nova Rg"/>
        <w:sz w:val="15"/>
        <w:szCs w:val="15"/>
      </w:rPr>
      <w:t>. 36, 91238 Offenhausen</w:t>
    </w:r>
  </w:p>
  <w:p w14:paraId="562593BF" w14:textId="77777777" w:rsidR="00DF1D1B" w:rsidRDefault="001A15C9" w:rsidP="00307918">
    <w:pPr>
      <w:pStyle w:val="Kopf-undFuzeilen"/>
      <w:tabs>
        <w:tab w:val="clear" w:pos="9020"/>
        <w:tab w:val="center" w:pos="3969"/>
        <w:tab w:val="right" w:pos="7937"/>
      </w:tabs>
      <w:rPr>
        <w:rFonts w:ascii="Proxima Nova Rg" w:hAnsi="Proxima Nova Rg"/>
        <w:sz w:val="15"/>
        <w:szCs w:val="15"/>
      </w:rPr>
    </w:pPr>
    <w:r w:rsidRPr="00B6001C">
      <w:rPr>
        <w:rFonts w:ascii="Proxima Nova Rg" w:hAnsi="Proxima Nova Rg"/>
        <w:sz w:val="15"/>
        <w:szCs w:val="15"/>
      </w:rPr>
      <w:t>Telefon: 09158/17-950, Fax: 09158/17-790</w:t>
    </w:r>
  </w:p>
  <w:p w14:paraId="7AA1FCFF" w14:textId="77777777" w:rsidR="00DF1D1B" w:rsidRPr="009008F0" w:rsidRDefault="001C1D6F" w:rsidP="00307918">
    <w:pPr>
      <w:pStyle w:val="Kopf-undFuzeilen"/>
      <w:tabs>
        <w:tab w:val="clear" w:pos="9020"/>
        <w:tab w:val="center" w:pos="3969"/>
        <w:tab w:val="right" w:pos="7937"/>
      </w:tabs>
      <w:rPr>
        <w:rFonts w:ascii="Proxima Nova Rg" w:eastAsia="Proxima Nova" w:hAnsi="Proxima Nova Rg" w:cs="Proxima Nova"/>
        <w:b/>
        <w:bCs/>
        <w:sz w:val="15"/>
        <w:szCs w:val="15"/>
      </w:rPr>
    </w:pPr>
    <w:hyperlink r:id="rId1" w:history="1">
      <w:r w:rsidR="009008F0" w:rsidRPr="00C61BC3">
        <w:rPr>
          <w:rStyle w:val="Hyperlink"/>
          <w:rFonts w:ascii="Proxima Nova Rg" w:hAnsi="Proxima Nova Rg"/>
          <w:sz w:val="15"/>
          <w:szCs w:val="15"/>
          <w:u w:color="0563C0"/>
          <w:lang w:val="it-IT"/>
        </w:rPr>
        <w:t>anja.stockerl@dauphin.de</w:t>
      </w:r>
    </w:hyperlink>
    <w:r w:rsidR="009008F0">
      <w:rPr>
        <w:rStyle w:val="Hyperlink0"/>
        <w:rFonts w:ascii="Proxima Nova Rg" w:hAnsi="Proxima Nova Rg"/>
        <w:sz w:val="15"/>
        <w:szCs w:val="15"/>
        <w:lang w:val="it-IT"/>
      </w:rPr>
      <w:t xml:space="preserve"> </w:t>
    </w:r>
  </w:p>
  <w:p w14:paraId="3373B115" w14:textId="77777777" w:rsidR="00DF1D1B" w:rsidRPr="009008F0" w:rsidRDefault="001C1D6F" w:rsidP="00307918">
    <w:pPr>
      <w:pStyle w:val="Kopf-undFuzeilen"/>
      <w:tabs>
        <w:tab w:val="clear" w:pos="9020"/>
        <w:tab w:val="center" w:pos="3969"/>
        <w:tab w:val="right" w:pos="7937"/>
      </w:tabs>
      <w:rPr>
        <w:rStyle w:val="Hyperlink2"/>
        <w:rFonts w:ascii="Proxima Nova Rg" w:hAnsi="Proxima Nova Rg"/>
        <w:sz w:val="15"/>
        <w:szCs w:val="15"/>
      </w:rPr>
    </w:pPr>
    <w:hyperlink r:id="rId2" w:history="1">
      <w:r w:rsidR="001A15C9" w:rsidRPr="009008F0">
        <w:rPr>
          <w:rStyle w:val="Hyperlink1"/>
          <w:rFonts w:ascii="Proxima Nova Rg" w:hAnsi="Proxima Nova Rg"/>
          <w:sz w:val="15"/>
          <w:szCs w:val="15"/>
        </w:rPr>
        <w:t>dauphin-group.com</w:t>
      </w:r>
    </w:hyperlink>
    <w:r w:rsidR="001A15C9" w:rsidRPr="009008F0">
      <w:rPr>
        <w:rFonts w:ascii="Proxima Nova Rg" w:hAnsi="Proxima Nova Rg"/>
        <w:color w:val="0563C1"/>
        <w:sz w:val="15"/>
        <w:szCs w:val="15"/>
        <w:u w:val="single" w:color="0563C0"/>
      </w:rPr>
      <w:t xml:space="preserve"> | </w:t>
    </w:r>
    <w:r w:rsidR="009008F0">
      <w:rPr>
        <w:rFonts w:ascii="Proxima Nova Rg" w:hAnsi="Proxima Nova Rg"/>
        <w:color w:val="0563C1"/>
        <w:sz w:val="15"/>
        <w:szCs w:val="15"/>
        <w:u w:val="single" w:color="0563C0"/>
      </w:rPr>
      <w:t>LinkedIn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6AB6F0" w14:textId="77777777" w:rsidR="00F24559" w:rsidRDefault="00F24559" w:rsidP="00307918">
      <w:r>
        <w:separator/>
      </w:r>
    </w:p>
  </w:footnote>
  <w:footnote w:type="continuationSeparator" w:id="0">
    <w:p w14:paraId="0511699B" w14:textId="77777777" w:rsidR="00F24559" w:rsidRDefault="00F24559" w:rsidP="003079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35B958" w14:textId="77777777" w:rsidR="00DF1D1B" w:rsidRDefault="001A15C9" w:rsidP="00307918">
    <w:pPr>
      <w:pStyle w:val="Kopf-undFuzeilen"/>
      <w:tabs>
        <w:tab w:val="clear" w:pos="9020"/>
        <w:tab w:val="center" w:pos="3969"/>
        <w:tab w:val="right" w:pos="7937"/>
      </w:tabs>
    </w:pPr>
    <w:r>
      <w:tab/>
    </w:r>
    <w:r>
      <w:tab/>
    </w:r>
    <w:r w:rsidR="005A46D2">
      <w:rPr>
        <w:noProof/>
      </w:rPr>
      <w:drawing>
        <wp:inline distT="0" distB="0" distL="0" distR="0" wp14:anchorId="41C395AD" wp14:editId="0751DEED">
          <wp:extent cx="1478256" cy="264111"/>
          <wp:effectExtent l="0" t="0" r="0" b="3175"/>
          <wp:docPr id="1" name="Grafik 1" descr="Z:\MARKETING\#GRAFIK\Logos, Auszeichnungen, QR-Codes\Markenlogos\Dauphin\#aktuell - ohne Rücken ohne Claim\DP_Logo-D_Marke_s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MARKETING\#GRAFIK\Logos, Auszeichnungen, QR-Codes\Markenlogos\Dauphin\#aktuell - ohne Rücken ohne Claim\DP_Logo-D_Marke_sw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8256" cy="2641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1439F0" w14:textId="77777777" w:rsidR="008C300D" w:rsidRDefault="008C300D" w:rsidP="00307918">
    <w:pPr>
      <w:pStyle w:val="Kopf-undFuzeilen"/>
      <w:tabs>
        <w:tab w:val="clear" w:pos="9020"/>
        <w:tab w:val="center" w:pos="3969"/>
        <w:tab w:val="right" w:pos="793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216500B"/>
    <w:multiLevelType w:val="hybridMultilevel"/>
    <w:tmpl w:val="C63E417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E172D8D"/>
    <w:multiLevelType w:val="hybridMultilevel"/>
    <w:tmpl w:val="867243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BB55A2"/>
    <w:multiLevelType w:val="hybridMultilevel"/>
    <w:tmpl w:val="C50856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proofState w:spelling="clean" w:grammar="clean"/>
  <w:defaultTabStop w:val="720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1B"/>
    <w:rsid w:val="00003A02"/>
    <w:rsid w:val="00004661"/>
    <w:rsid w:val="00015EFD"/>
    <w:rsid w:val="000258E7"/>
    <w:rsid w:val="0003162F"/>
    <w:rsid w:val="000359A6"/>
    <w:rsid w:val="00044CE9"/>
    <w:rsid w:val="00061A55"/>
    <w:rsid w:val="000857D0"/>
    <w:rsid w:val="00090D30"/>
    <w:rsid w:val="000930DE"/>
    <w:rsid w:val="000A7B67"/>
    <w:rsid w:val="000C5D46"/>
    <w:rsid w:val="0010283D"/>
    <w:rsid w:val="00114CA8"/>
    <w:rsid w:val="00115AA8"/>
    <w:rsid w:val="001220FA"/>
    <w:rsid w:val="00151E48"/>
    <w:rsid w:val="00156223"/>
    <w:rsid w:val="00157C8D"/>
    <w:rsid w:val="00167125"/>
    <w:rsid w:val="00174C86"/>
    <w:rsid w:val="001A15C9"/>
    <w:rsid w:val="001B5339"/>
    <w:rsid w:val="001C1D6F"/>
    <w:rsid w:val="001C248D"/>
    <w:rsid w:val="001D3771"/>
    <w:rsid w:val="001D3BDE"/>
    <w:rsid w:val="001D4EA8"/>
    <w:rsid w:val="001F76E3"/>
    <w:rsid w:val="00204B26"/>
    <w:rsid w:val="00212143"/>
    <w:rsid w:val="00226DBC"/>
    <w:rsid w:val="00240656"/>
    <w:rsid w:val="002425BB"/>
    <w:rsid w:val="00265A93"/>
    <w:rsid w:val="00267642"/>
    <w:rsid w:val="00281B6A"/>
    <w:rsid w:val="00286B29"/>
    <w:rsid w:val="002A53D9"/>
    <w:rsid w:val="002E1E17"/>
    <w:rsid w:val="00307918"/>
    <w:rsid w:val="00311B40"/>
    <w:rsid w:val="00314E84"/>
    <w:rsid w:val="0032354C"/>
    <w:rsid w:val="00333A79"/>
    <w:rsid w:val="003539CA"/>
    <w:rsid w:val="00361C67"/>
    <w:rsid w:val="00365405"/>
    <w:rsid w:val="003716B9"/>
    <w:rsid w:val="003806FC"/>
    <w:rsid w:val="003A2033"/>
    <w:rsid w:val="003A29E1"/>
    <w:rsid w:val="003A4410"/>
    <w:rsid w:val="003C2932"/>
    <w:rsid w:val="003D1085"/>
    <w:rsid w:val="003E1B31"/>
    <w:rsid w:val="003E65E1"/>
    <w:rsid w:val="003F31FE"/>
    <w:rsid w:val="003F6253"/>
    <w:rsid w:val="003F713A"/>
    <w:rsid w:val="00415498"/>
    <w:rsid w:val="004337C8"/>
    <w:rsid w:val="00433F4B"/>
    <w:rsid w:val="00435114"/>
    <w:rsid w:val="00447AEC"/>
    <w:rsid w:val="00453E3E"/>
    <w:rsid w:val="00464CE0"/>
    <w:rsid w:val="00477D8B"/>
    <w:rsid w:val="00483712"/>
    <w:rsid w:val="0048435E"/>
    <w:rsid w:val="00486465"/>
    <w:rsid w:val="00487868"/>
    <w:rsid w:val="004954F7"/>
    <w:rsid w:val="0049747C"/>
    <w:rsid w:val="004A5361"/>
    <w:rsid w:val="004A64EF"/>
    <w:rsid w:val="004B059D"/>
    <w:rsid w:val="004B3D3A"/>
    <w:rsid w:val="004E1532"/>
    <w:rsid w:val="004E2034"/>
    <w:rsid w:val="004E38CC"/>
    <w:rsid w:val="004E5264"/>
    <w:rsid w:val="00502E15"/>
    <w:rsid w:val="00517CD0"/>
    <w:rsid w:val="00573B75"/>
    <w:rsid w:val="00576FB0"/>
    <w:rsid w:val="00581074"/>
    <w:rsid w:val="00582A1F"/>
    <w:rsid w:val="005A46D2"/>
    <w:rsid w:val="005C73FD"/>
    <w:rsid w:val="005D17E8"/>
    <w:rsid w:val="005D3F38"/>
    <w:rsid w:val="005F10D4"/>
    <w:rsid w:val="0060423F"/>
    <w:rsid w:val="006060A7"/>
    <w:rsid w:val="006073C7"/>
    <w:rsid w:val="00607583"/>
    <w:rsid w:val="00621A54"/>
    <w:rsid w:val="0064695B"/>
    <w:rsid w:val="006553CE"/>
    <w:rsid w:val="00674701"/>
    <w:rsid w:val="006832B2"/>
    <w:rsid w:val="006B3928"/>
    <w:rsid w:val="006B79B2"/>
    <w:rsid w:val="006C3EB6"/>
    <w:rsid w:val="006C6E56"/>
    <w:rsid w:val="006E36E9"/>
    <w:rsid w:val="006F124E"/>
    <w:rsid w:val="006F5E96"/>
    <w:rsid w:val="006F759F"/>
    <w:rsid w:val="007157BF"/>
    <w:rsid w:val="00733949"/>
    <w:rsid w:val="007374D5"/>
    <w:rsid w:val="00743ECB"/>
    <w:rsid w:val="00774BBA"/>
    <w:rsid w:val="00777119"/>
    <w:rsid w:val="00786993"/>
    <w:rsid w:val="007A2956"/>
    <w:rsid w:val="007A36B9"/>
    <w:rsid w:val="007C64D4"/>
    <w:rsid w:val="007E5059"/>
    <w:rsid w:val="007F2A42"/>
    <w:rsid w:val="008078C8"/>
    <w:rsid w:val="00827554"/>
    <w:rsid w:val="008371D2"/>
    <w:rsid w:val="00844309"/>
    <w:rsid w:val="008614FC"/>
    <w:rsid w:val="00862F18"/>
    <w:rsid w:val="00864FBB"/>
    <w:rsid w:val="0086658E"/>
    <w:rsid w:val="00876A39"/>
    <w:rsid w:val="0087737E"/>
    <w:rsid w:val="008A1370"/>
    <w:rsid w:val="008A3F9B"/>
    <w:rsid w:val="008B062B"/>
    <w:rsid w:val="008B1209"/>
    <w:rsid w:val="008B2B13"/>
    <w:rsid w:val="008B7507"/>
    <w:rsid w:val="008C300D"/>
    <w:rsid w:val="008E3138"/>
    <w:rsid w:val="009008F0"/>
    <w:rsid w:val="00906AEA"/>
    <w:rsid w:val="009353EB"/>
    <w:rsid w:val="00955E7B"/>
    <w:rsid w:val="009610D3"/>
    <w:rsid w:val="00965E1B"/>
    <w:rsid w:val="00966927"/>
    <w:rsid w:val="00976A25"/>
    <w:rsid w:val="0098384D"/>
    <w:rsid w:val="009A30CC"/>
    <w:rsid w:val="009B031E"/>
    <w:rsid w:val="009D3125"/>
    <w:rsid w:val="009E3F0F"/>
    <w:rsid w:val="009F0D31"/>
    <w:rsid w:val="009F2D21"/>
    <w:rsid w:val="009F3D85"/>
    <w:rsid w:val="00A00D92"/>
    <w:rsid w:val="00A063EB"/>
    <w:rsid w:val="00A14790"/>
    <w:rsid w:val="00A3258D"/>
    <w:rsid w:val="00A345A9"/>
    <w:rsid w:val="00A40509"/>
    <w:rsid w:val="00A52B9B"/>
    <w:rsid w:val="00A551D8"/>
    <w:rsid w:val="00A57C89"/>
    <w:rsid w:val="00A60348"/>
    <w:rsid w:val="00A643F3"/>
    <w:rsid w:val="00AA52C2"/>
    <w:rsid w:val="00AC6A33"/>
    <w:rsid w:val="00B035ED"/>
    <w:rsid w:val="00B6001C"/>
    <w:rsid w:val="00B62D68"/>
    <w:rsid w:val="00B658E0"/>
    <w:rsid w:val="00B71A5B"/>
    <w:rsid w:val="00B736DF"/>
    <w:rsid w:val="00B94C02"/>
    <w:rsid w:val="00B95C43"/>
    <w:rsid w:val="00B97060"/>
    <w:rsid w:val="00BA6941"/>
    <w:rsid w:val="00BB7BAA"/>
    <w:rsid w:val="00BC074C"/>
    <w:rsid w:val="00BD318A"/>
    <w:rsid w:val="00BE271F"/>
    <w:rsid w:val="00BF1C92"/>
    <w:rsid w:val="00C2091B"/>
    <w:rsid w:val="00C7642A"/>
    <w:rsid w:val="00C81356"/>
    <w:rsid w:val="00C90013"/>
    <w:rsid w:val="00C939D5"/>
    <w:rsid w:val="00C943AD"/>
    <w:rsid w:val="00CB43F8"/>
    <w:rsid w:val="00CC0E8A"/>
    <w:rsid w:val="00CC24A5"/>
    <w:rsid w:val="00CC310B"/>
    <w:rsid w:val="00CE3550"/>
    <w:rsid w:val="00CE7794"/>
    <w:rsid w:val="00CF00FD"/>
    <w:rsid w:val="00CF4839"/>
    <w:rsid w:val="00CF4C96"/>
    <w:rsid w:val="00CF767A"/>
    <w:rsid w:val="00D0316B"/>
    <w:rsid w:val="00D05BC9"/>
    <w:rsid w:val="00D30EAB"/>
    <w:rsid w:val="00D43F57"/>
    <w:rsid w:val="00D52CAA"/>
    <w:rsid w:val="00D64438"/>
    <w:rsid w:val="00D8071D"/>
    <w:rsid w:val="00DB08F1"/>
    <w:rsid w:val="00DB2A81"/>
    <w:rsid w:val="00DD1CF3"/>
    <w:rsid w:val="00DE2614"/>
    <w:rsid w:val="00DE7E9E"/>
    <w:rsid w:val="00DF1D1B"/>
    <w:rsid w:val="00E07406"/>
    <w:rsid w:val="00E076E8"/>
    <w:rsid w:val="00E11875"/>
    <w:rsid w:val="00E43674"/>
    <w:rsid w:val="00E45449"/>
    <w:rsid w:val="00E61BEE"/>
    <w:rsid w:val="00E636C8"/>
    <w:rsid w:val="00E71BB7"/>
    <w:rsid w:val="00E731F0"/>
    <w:rsid w:val="00E754D6"/>
    <w:rsid w:val="00E8170F"/>
    <w:rsid w:val="00E92622"/>
    <w:rsid w:val="00E95CC6"/>
    <w:rsid w:val="00E97F45"/>
    <w:rsid w:val="00EB35E7"/>
    <w:rsid w:val="00EB7992"/>
    <w:rsid w:val="00EC10C0"/>
    <w:rsid w:val="00EC367B"/>
    <w:rsid w:val="00EC5F1D"/>
    <w:rsid w:val="00ED73A9"/>
    <w:rsid w:val="00EF08A5"/>
    <w:rsid w:val="00EF60FC"/>
    <w:rsid w:val="00F17BCB"/>
    <w:rsid w:val="00F24559"/>
    <w:rsid w:val="00F3777E"/>
    <w:rsid w:val="00F60214"/>
    <w:rsid w:val="00F60E3F"/>
    <w:rsid w:val="00F62846"/>
    <w:rsid w:val="00F65BE9"/>
    <w:rsid w:val="00F7058A"/>
    <w:rsid w:val="00FB39A4"/>
    <w:rsid w:val="00FC113E"/>
    <w:rsid w:val="00FD0092"/>
    <w:rsid w:val="00FE026F"/>
    <w:rsid w:val="00FE5B2F"/>
    <w:rsid w:val="00FF1649"/>
    <w:rsid w:val="00FF71FB"/>
    <w:rsid w:val="00FF7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54E7D749"/>
  <w15:docId w15:val="{1FE44739-C9A7-41C5-AEDF-24E3F5EFC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rPr>
      <w:sz w:val="24"/>
      <w:szCs w:val="24"/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f-undFuzeilen">
    <w:name w:val="Kopf- und Fußzeilen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Hyperlink"/>
    <w:rPr>
      <w:b w:val="0"/>
      <w:bCs w:val="0"/>
      <w:outline w:val="0"/>
      <w:color w:val="0563C1"/>
      <w:u w:val="single" w:color="0563C0"/>
    </w:rPr>
  </w:style>
  <w:style w:type="character" w:customStyle="1" w:styleId="Hyperlink1">
    <w:name w:val="Hyperlink.1"/>
    <w:basedOn w:val="Hyperlink"/>
    <w:rPr>
      <w:b w:val="0"/>
      <w:bCs w:val="0"/>
      <w:outline w:val="0"/>
      <w:color w:val="0563C1"/>
      <w:u w:val="single" w:color="0563C0"/>
    </w:rPr>
  </w:style>
  <w:style w:type="character" w:customStyle="1" w:styleId="Hyperlink2">
    <w:name w:val="Hyperlink.2"/>
    <w:basedOn w:val="Hyperlink"/>
    <w:rPr>
      <w:b w:val="0"/>
      <w:bCs w:val="0"/>
      <w:outline w:val="0"/>
      <w:color w:val="0563C1"/>
      <w:u w:val="single" w:color="0563C0"/>
    </w:rPr>
  </w:style>
  <w:style w:type="paragraph" w:customStyle="1" w:styleId="Text">
    <w:name w:val="Text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styleId="Kopfzeile">
    <w:name w:val="header"/>
    <w:basedOn w:val="Standard"/>
    <w:link w:val="KopfzeileZchn"/>
    <w:uiPriority w:val="99"/>
    <w:unhideWhenUsed/>
    <w:rsid w:val="00B6001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6001C"/>
    <w:rPr>
      <w:sz w:val="24"/>
      <w:szCs w:val="24"/>
      <w:lang w:val="en-US" w:eastAsia="en-US"/>
    </w:rPr>
  </w:style>
  <w:style w:type="paragraph" w:styleId="Fuzeile">
    <w:name w:val="footer"/>
    <w:basedOn w:val="Standard"/>
    <w:link w:val="FuzeileZchn"/>
    <w:uiPriority w:val="99"/>
    <w:unhideWhenUsed/>
    <w:rsid w:val="00B6001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6001C"/>
    <w:rPr>
      <w:sz w:val="24"/>
      <w:szCs w:val="24"/>
      <w:lang w:val="en-US" w:eastAsia="en-US"/>
    </w:rPr>
  </w:style>
  <w:style w:type="paragraph" w:styleId="Textkrper2">
    <w:name w:val="Body Text 2"/>
    <w:basedOn w:val="Standard"/>
    <w:link w:val="Textkrper2Zchn"/>
    <w:semiHidden/>
    <w:rsid w:val="00C2091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320" w:lineRule="exact"/>
      <w:jc w:val="both"/>
    </w:pPr>
    <w:rPr>
      <w:rFonts w:ascii="Arial Narrow" w:eastAsia="Times New Roman" w:hAnsi="Arial Narrow"/>
      <w:sz w:val="22"/>
      <w:szCs w:val="20"/>
      <w:bdr w:val="none" w:sz="0" w:space="0" w:color="auto"/>
      <w:lang w:val="de-DE" w:eastAsia="de-DE"/>
    </w:rPr>
  </w:style>
  <w:style w:type="character" w:customStyle="1" w:styleId="Textkrper2Zchn">
    <w:name w:val="Textkörper 2 Zchn"/>
    <w:basedOn w:val="Absatz-Standardschriftart"/>
    <w:link w:val="Textkrper2"/>
    <w:semiHidden/>
    <w:rsid w:val="00C2091B"/>
    <w:rPr>
      <w:rFonts w:ascii="Arial Narrow" w:eastAsia="Times New Roman" w:hAnsi="Arial Narrow"/>
      <w:sz w:val="22"/>
      <w:bdr w:val="none" w:sz="0" w:space="0" w:color="auto"/>
    </w:rPr>
  </w:style>
  <w:style w:type="character" w:styleId="BesuchterLink">
    <w:name w:val="FollowedHyperlink"/>
    <w:basedOn w:val="Absatz-Standardschriftart"/>
    <w:uiPriority w:val="99"/>
    <w:semiHidden/>
    <w:unhideWhenUsed/>
    <w:rsid w:val="005A46D2"/>
    <w:rPr>
      <w:color w:val="FF00FF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F2A4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F2A4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F2A42"/>
    <w:rPr>
      <w:lang w:val="en-US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F2A4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F2A42"/>
    <w:rPr>
      <w:b/>
      <w:bCs/>
      <w:lang w:val="en-US" w:eastAsia="en-US"/>
    </w:rPr>
  </w:style>
  <w:style w:type="paragraph" w:styleId="berarbeitung">
    <w:name w:val="Revision"/>
    <w:hidden/>
    <w:uiPriority w:val="99"/>
    <w:semiHidden/>
    <w:rsid w:val="007F2A4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F2A42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F2A42"/>
    <w:rPr>
      <w:rFonts w:ascii="Segoe UI" w:hAnsi="Segoe UI" w:cs="Segoe UI"/>
      <w:sz w:val="18"/>
      <w:szCs w:val="18"/>
      <w:lang w:val="en-US" w:eastAsia="en-US"/>
    </w:rPr>
  </w:style>
  <w:style w:type="paragraph" w:customStyle="1" w:styleId="Default">
    <w:name w:val="Default"/>
    <w:rsid w:val="0043511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Gill Sans MT" w:hAnsi="Gill Sans MT" w:cs="Gill Sans MT"/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DE7E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velcertified.eu/de/leve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lauer-engel.de/de/blauer-engel/unser-zeichen-fuer-die-umwel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dauphin-group.com" TargetMode="External"/><Relationship Id="rId1" Type="http://schemas.openxmlformats.org/officeDocument/2006/relationships/hyperlink" Target="mailto:anja.stockerl@dauphin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925</Words>
  <Characters>5833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Dauphin</Company>
  <LinksUpToDate>false</LinksUpToDate>
  <CharactersWithSpaces>6745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Strauss, Melanie</dc:creator>
  <cp:lastModifiedBy>Stockerl, Anja</cp:lastModifiedBy>
  <cp:revision>3</cp:revision>
  <dcterms:created xsi:type="dcterms:W3CDTF">2024-03-22T12:54:00Z</dcterms:created>
  <dcterms:modified xsi:type="dcterms:W3CDTF">2024-03-25T08:58:00Z</dcterms:modified>
</cp:coreProperties>
</file>